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6C" w:rsidRDefault="00863856" w:rsidP="00CA6C6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CA6C6C">
        <w:rPr>
          <w:rFonts w:ascii="Arial" w:hAnsi="Arial" w:cs="Arial"/>
          <w:b/>
          <w:sz w:val="32"/>
          <w:szCs w:val="28"/>
        </w:rPr>
        <w:t xml:space="preserve"> </w:t>
      </w:r>
      <w:r w:rsidR="00DC122C">
        <w:rPr>
          <w:rFonts w:ascii="Arial" w:hAnsi="Arial" w:cs="Arial"/>
          <w:b/>
          <w:sz w:val="28"/>
          <w:szCs w:val="28"/>
        </w:rPr>
        <w:t xml:space="preserve">Lezen </w:t>
      </w:r>
    </w:p>
    <w:p w:rsidR="00AF4635" w:rsidRPr="00497686" w:rsidRDefault="00CA6C6C" w:rsidP="00AF4635">
      <w:pPr>
        <w:spacing w:line="240" w:lineRule="auto"/>
        <w:jc w:val="center"/>
        <w:rPr>
          <w:rFonts w:ascii="Verdana" w:hAnsi="Verdana" w:cs="Verdana"/>
          <w:color w:val="272727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743884">
        <w:rPr>
          <w:rFonts w:ascii="Arial" w:hAnsi="Arial" w:cs="Arial"/>
          <w:b/>
          <w:sz w:val="28"/>
          <w:szCs w:val="28"/>
        </w:rPr>
        <w:t>evorderd</w:t>
      </w:r>
      <w:r w:rsidR="00DC122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groep 8</w:t>
      </w:r>
      <w:r w:rsidR="00AF4635" w:rsidRPr="00AF4635">
        <w:rPr>
          <w:rFonts w:ascii="Verdana" w:hAnsi="Verdana" w:cs="Verdana"/>
          <w:color w:val="272727"/>
          <w:sz w:val="16"/>
          <w:szCs w:val="16"/>
        </w:rPr>
        <w:t xml:space="preserve"> </w:t>
      </w: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7350C3" w:rsidRPr="0052772A" w:rsidTr="000C2D1B">
        <w:trPr>
          <w:gridAfter w:val="6"/>
          <w:wAfter w:w="9497" w:type="dxa"/>
          <w:trHeight w:val="481"/>
        </w:trPr>
        <w:tc>
          <w:tcPr>
            <w:tcW w:w="99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7350C3" w:rsidRPr="0052772A" w:rsidRDefault="007350C3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134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7350C3" w:rsidRPr="0052772A" w:rsidRDefault="007350C3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7350C3" w:rsidRPr="0052772A" w:rsidRDefault="007350C3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7350C3" w:rsidRPr="0052772A" w:rsidRDefault="007350C3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7350C3" w:rsidRPr="0052772A" w:rsidRDefault="007350C3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350C3" w:rsidRPr="0052772A" w:rsidTr="000C2D1B">
        <w:tc>
          <w:tcPr>
            <w:tcW w:w="99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7350C3" w:rsidRPr="0052772A" w:rsidRDefault="007350C3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7350C3" w:rsidRPr="0052772A" w:rsidRDefault="007350C3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7350C3" w:rsidRDefault="007350C3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7350C3" w:rsidRDefault="007350C3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7350C3" w:rsidRDefault="007350C3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7350C3" w:rsidRPr="0052772A" w:rsidRDefault="007350C3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7350C3" w:rsidRPr="0052772A" w:rsidRDefault="007350C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7350C3" w:rsidRPr="0052772A" w:rsidRDefault="007350C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7350C3" w:rsidRPr="0052772A" w:rsidRDefault="007350C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7350C3" w:rsidRPr="0052772A" w:rsidRDefault="007350C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7350C3" w:rsidRPr="0052772A" w:rsidRDefault="007350C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7350C3" w:rsidRPr="0052772A" w:rsidTr="007350C3">
        <w:trPr>
          <w:trHeight w:val="72"/>
        </w:trPr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7350C3" w:rsidRPr="0052772A" w:rsidRDefault="007350C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7350C3" w:rsidRPr="0052772A" w:rsidRDefault="007350C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7350C3" w:rsidRPr="001F4FC8" w:rsidRDefault="007350C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350C3" w:rsidRPr="001F4FC8" w:rsidRDefault="007350C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7350C3" w:rsidRPr="001F4FC8" w:rsidRDefault="007350C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7350C3" w:rsidRPr="001F4FC8" w:rsidRDefault="007350C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7350C3" w:rsidRPr="001F4FC8" w:rsidRDefault="007350C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7350C3" w:rsidRPr="001F4FC8" w:rsidRDefault="007350C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00B050"/>
          </w:tcPr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7350C3" w:rsidRPr="001F4FC8" w:rsidRDefault="007350C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7350C3" w:rsidRPr="0052772A" w:rsidTr="000C2D1B">
        <w:trPr>
          <w:trHeight w:val="23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7350C3" w:rsidRPr="0052772A" w:rsidRDefault="007350C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7350C3" w:rsidRPr="0052772A" w:rsidRDefault="007350C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7350C3" w:rsidRPr="001F4FC8" w:rsidRDefault="007350C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761E9D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7350C3" w:rsidRPr="001F4FC8" w:rsidRDefault="007350C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350C3" w:rsidRPr="001F4FC8" w:rsidRDefault="007350C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7350C3" w:rsidRPr="001F4FC8" w:rsidRDefault="007350C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7350C3" w:rsidRPr="001F4FC8" w:rsidRDefault="007350C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7350C3" w:rsidRPr="001F4FC8" w:rsidRDefault="007350C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7350C3" w:rsidRPr="001F4FC8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7350C3" w:rsidRPr="0052772A" w:rsidTr="000C2D1B">
        <w:trPr>
          <w:trHeight w:val="6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350C3" w:rsidRPr="0052772A" w:rsidRDefault="007350C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350C3" w:rsidRPr="0052772A" w:rsidRDefault="007350C3" w:rsidP="000C2D1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7350C3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7350C3" w:rsidRPr="0037430E" w:rsidRDefault="007350C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lastRenderedPageBreak/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7350C3" w:rsidRPr="00543F52" w:rsidRDefault="007350C3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7350C3" w:rsidRPr="001F4FC8" w:rsidRDefault="007350C3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den toetsen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7350C3" w:rsidRDefault="007350C3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7350C3" w:rsidRPr="00543F52" w:rsidRDefault="007350C3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7350C3" w:rsidRPr="0052772A" w:rsidTr="000C2D1B"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7350C3" w:rsidRPr="0052772A" w:rsidRDefault="007350C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7350C3" w:rsidRPr="0052772A" w:rsidRDefault="007350C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2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7350C3" w:rsidRPr="00543F52" w:rsidRDefault="007350C3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7350C3" w:rsidRPr="00543F52" w:rsidRDefault="007350C3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761E9D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7350C3" w:rsidRPr="0037430E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761E9D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7350C3" w:rsidRPr="00543F52" w:rsidRDefault="007350C3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0C3" w:rsidRPr="00761E9D" w:rsidRDefault="007350C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350C3" w:rsidRPr="0052772A" w:rsidRDefault="007350C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7350C3" w:rsidRPr="00447723" w:rsidRDefault="007350C3" w:rsidP="007350C3">
      <w:pPr>
        <w:rPr>
          <w:color w:val="FF0000"/>
          <w:sz w:val="16"/>
          <w:szCs w:val="16"/>
        </w:rPr>
      </w:pPr>
    </w:p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891E5A" w:rsidTr="006F3392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891E5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91E5A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EC4923">
              <w:rPr>
                <w:rFonts w:ascii="Arial" w:hAnsi="Arial" w:cs="Arial"/>
                <w:b/>
                <w:sz w:val="18"/>
                <w:szCs w:val="18"/>
              </w:rPr>
              <w:t>: Leerlijn niveau 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891E5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91E5A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B9387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91E5A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891E5A" w:rsidRDefault="008A36CF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91E5A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891E5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891E5A" w:rsidTr="006F339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731B" w:rsidRPr="00891E5A" w:rsidRDefault="00016483" w:rsidP="006F3392">
            <w:pPr>
              <w:spacing w:after="0" w:line="240" w:lineRule="auto"/>
              <w:ind w:right="-447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DEEL B:  TECHNISCH LEZEN</w:t>
            </w:r>
            <w:r w:rsidR="009B62DC" w:rsidRPr="00891E5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</w:t>
            </w:r>
          </w:p>
          <w:p w:rsidR="00E5751A" w:rsidRPr="00891E5A" w:rsidRDefault="00016483" w:rsidP="006F3392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B2: Woordniveau</w:t>
            </w:r>
          </w:p>
          <w:p w:rsidR="00A2139E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direct (herkennend) drie- en meerletter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grepige woorden, waaronder woorden met daarin [als 5 en 6 +]: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+ </w:t>
            </w:r>
            <w:proofErr w:type="spellStart"/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ou</w:t>
            </w:r>
            <w:proofErr w:type="spellEnd"/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als oe (retour) en air als er (flair) &gt; groep 7 en 8.</w:t>
            </w:r>
          </w:p>
          <w:p w:rsidR="00016483" w:rsidRPr="00891E5A" w:rsidRDefault="00016483" w:rsidP="006F339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016483" w:rsidRPr="00891E5A" w:rsidRDefault="00016483" w:rsidP="006F3392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DEEL C1: BEGRIJPEND LEZEN</w:t>
            </w:r>
            <w:r w:rsidR="009B62DC" w:rsidRPr="00891E5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</w:t>
            </w:r>
          </w:p>
          <w:p w:rsidR="00016483" w:rsidRPr="00891E5A" w:rsidRDefault="00016483" w:rsidP="00A2139E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C1a Letterlijk begrip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herkent de in de tekst genoemde oorzaken voor bepaalde gebeurtenissen en gebeurtenissen ten gevolge van bepaalde oorzaken 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stelt in een verhalende tekst het doel van de hoofd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persoon, zijn/haar handelingen en het resultaat daarvan vast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bepaalt waarnaar verwijswoorden verwijzen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begrijpt het gevolg van de verbindingswoorden</w:t>
            </w:r>
          </w:p>
          <w:p w:rsidR="00016483" w:rsidRPr="00891E5A" w:rsidRDefault="00016483" w:rsidP="006F3392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C1b Figuurlijk begrip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1E5A">
              <w:rPr>
                <w:rFonts w:ascii="Arial" w:hAnsi="Arial" w:cs="Arial"/>
                <w:sz w:val="18"/>
                <w:szCs w:val="18"/>
              </w:rPr>
              <w:t>herkent de figuurlijke betekenis van woorden en zinsdelen met behulp van de context in teksten op hun niveau</w:t>
            </w:r>
            <w:r w:rsidR="00A2139E" w:rsidRPr="00891E5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6483" w:rsidRPr="00891E5A" w:rsidRDefault="00016483" w:rsidP="006F3392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C1c Ordenend begrip</w:t>
            </w:r>
          </w:p>
          <w:p w:rsidR="00016483" w:rsidRPr="00891E5A" w:rsidRDefault="00016483" w:rsidP="006F339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Tijdordening in verhalen en teksten is hier ondergebracht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begrijp</w:t>
            </w:r>
            <w:r w:rsidR="00A2139E"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t de inhoud van een lange tekst.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herkent de meest voorkomende signaalwoorden en zet deze in bij het leesbegrip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combineert infor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matie uit verschillende teksten met de eigen voorkennis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onderscheidt in een verhaal terugblikken (flashbacks) en krijgt zo inzicht in de tijdsstructuur</w:t>
            </w:r>
          </w:p>
          <w:p w:rsidR="00A2139E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C1d Afgeleid begrip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begrijpt niet-expliciet genoemde redenen voor bepaalde gebeurtenissen in een tekst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lastRenderedPageBreak/>
              <w:t xml:space="preserve">leidt in verhalende teksten de bedoeling van de </w:t>
            </w:r>
            <w:proofErr w:type="spellStart"/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hoofdperso</w:t>
            </w:r>
            <w:proofErr w:type="spellEnd"/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(o)n(en) uit diens/haar handelingen en uit andere aanwij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zingen af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vindt de hoofdgedachte in een informatieve tekst met de volgende struc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turen: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 xml:space="preserve">1. oorzaak-gevolg, 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 xml:space="preserve">2. een probleem oplossen, 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 xml:space="preserve">3. een vergelijking, 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 xml:space="preserve">4. een beschrijving, 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5. een opsomming.</w:t>
            </w:r>
          </w:p>
          <w:p w:rsidR="00016483" w:rsidRPr="00891E5A" w:rsidRDefault="00016483" w:rsidP="00A2139E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C1e Oordelend begrip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beoordeelt of de gele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zen informatie overeen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 xml:space="preserve">komt met de kennis </w:t>
            </w:r>
            <w:r w:rsidR="00A2139E"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waar</w:t>
            </w:r>
            <w:r w:rsidR="00A2139E"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over hij/zij al beschik</w:t>
            </w:r>
            <w:r w:rsidR="00A2139E"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te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beoordeelt of de tekst geschikt is voor het bereiken van het (lees)d</w:t>
            </w:r>
            <w:r w:rsidR="00A2139E"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oel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ziet met hulp van de leerkracht in dat feiten en meningen als argument ingezet kunnen worden</w:t>
            </w:r>
          </w:p>
          <w:p w:rsidR="00016483" w:rsidRPr="00891E5A" w:rsidRDefault="00016483" w:rsidP="00A2139E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C1f Zoekend lezen 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(voor een deel: idem niveau 7)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maakt gebruik van tekststructuur (vetge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drukt, hoofdstuk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indeling) en inhouds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opgaven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zoekt systematisch informatie op internet via zoektermen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gebruikt de computer om op efficiënte wijze boeken of andere materialen te zoeken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zoekt in het documentatie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centrum en (school)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bibliotheek naar geschikte bronnen waaronder cd-roms en dvd's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1E5A">
              <w:rPr>
                <w:rFonts w:ascii="Arial" w:hAnsi="Arial" w:cs="Arial"/>
                <w:sz w:val="18"/>
                <w:szCs w:val="18"/>
              </w:rPr>
              <w:t>maakt ge</w:t>
            </w:r>
            <w:r w:rsidRPr="00891E5A">
              <w:rPr>
                <w:rFonts w:ascii="Arial" w:hAnsi="Arial" w:cs="Arial"/>
                <w:sz w:val="18"/>
                <w:szCs w:val="18"/>
              </w:rPr>
              <w:softHyphen/>
              <w:t>bruik van infor</w:t>
            </w:r>
            <w:r w:rsidRPr="00891E5A">
              <w:rPr>
                <w:rFonts w:ascii="Arial" w:hAnsi="Arial" w:cs="Arial"/>
                <w:sz w:val="18"/>
                <w:szCs w:val="18"/>
              </w:rPr>
              <w:softHyphen/>
              <w:t>matie uit verschil</w:t>
            </w:r>
            <w:r w:rsidRPr="00891E5A">
              <w:rPr>
                <w:rFonts w:ascii="Arial" w:hAnsi="Arial" w:cs="Arial"/>
                <w:sz w:val="18"/>
                <w:szCs w:val="18"/>
              </w:rPr>
              <w:softHyphen/>
              <w:t>lende teksten en afkom</w:t>
            </w:r>
            <w:r w:rsidRPr="00891E5A">
              <w:rPr>
                <w:rFonts w:ascii="Arial" w:hAnsi="Arial" w:cs="Arial"/>
                <w:sz w:val="18"/>
                <w:szCs w:val="18"/>
              </w:rPr>
              <w:softHyphen/>
              <w:t>stig uit verschillende type bronnen</w:t>
            </w:r>
          </w:p>
          <w:p w:rsidR="00A2139E" w:rsidRPr="00891E5A" w:rsidRDefault="00A2139E" w:rsidP="006F3392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016483" w:rsidRPr="00891E5A" w:rsidRDefault="00016483" w:rsidP="006F3392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C2: Leeswoordenschat</w:t>
            </w:r>
          </w:p>
          <w:p w:rsidR="00016483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1E5A">
              <w:rPr>
                <w:rFonts w:ascii="Arial" w:hAnsi="Arial" w:cs="Arial"/>
                <w:sz w:val="18"/>
                <w:szCs w:val="18"/>
              </w:rPr>
              <w:t>herkent direct en begrijpt de aangeboden woorden uit de leesmethode</w:t>
            </w:r>
            <w:r w:rsidR="00A2139E" w:rsidRPr="00891E5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64B45" w:rsidRPr="00B64B45" w:rsidRDefault="00EF3178" w:rsidP="00B64B45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F3178">
              <w:rPr>
                <w:rFonts w:ascii="Arial" w:hAnsi="Arial" w:cs="Arial"/>
                <w:sz w:val="18"/>
                <w:szCs w:val="18"/>
              </w:rPr>
              <w:t xml:space="preserve">antal </w:t>
            </w:r>
            <w:proofErr w:type="spellStart"/>
            <w:r w:rsidRPr="00EF3178">
              <w:rPr>
                <w:rFonts w:ascii="Arial" w:hAnsi="Arial" w:cs="Arial"/>
                <w:sz w:val="18"/>
                <w:szCs w:val="18"/>
              </w:rPr>
              <w:t>doelleeswoorden</w:t>
            </w:r>
            <w:proofErr w:type="spellEnd"/>
            <w:r w:rsidRPr="00EF317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64B45">
              <w:rPr>
                <w:rFonts w:ascii="Arial" w:hAnsi="Arial" w:cs="Arial"/>
                <w:color w:val="0070C0"/>
                <w:sz w:val="18"/>
                <w:szCs w:val="18"/>
              </w:rPr>
              <w:t xml:space="preserve">Noteer gemiddeld aantal </w:t>
            </w:r>
            <w:proofErr w:type="spellStart"/>
            <w:r w:rsidR="00B64B45">
              <w:rPr>
                <w:rFonts w:ascii="Arial" w:hAnsi="Arial" w:cs="Arial"/>
                <w:color w:val="0070C0"/>
                <w:sz w:val="18"/>
                <w:szCs w:val="18"/>
              </w:rPr>
              <w:t>doelleeswoorden</w:t>
            </w:r>
            <w:proofErr w:type="spellEnd"/>
          </w:p>
          <w:p w:rsidR="00A2139E" w:rsidRPr="00891E5A" w:rsidRDefault="00A2139E" w:rsidP="006F3392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016483" w:rsidRPr="00891E5A" w:rsidRDefault="00016483" w:rsidP="006F3392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C3:Leesstrategieën</w:t>
            </w:r>
          </w:p>
          <w:p w:rsidR="00016483" w:rsidRPr="00891E5A" w:rsidRDefault="00016483" w:rsidP="006F3392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C3a Integratie van strategieën = strategieën toepassen om kennis te activeren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trekt zelf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standig conclusies vooraf, tijdens en na het lezen m.b.v. de titel tekeningen, lay-out en kopjes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op verschillende manieren lezen, afhankelijk van hun leesdoel en voorkennis, globaal, precies, selectief en kritisch.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 xml:space="preserve">stelt zich bij het lezen de volgende vragen: 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1)is de informatie belangrijk?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2)is het een mening of een feit?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3)wat vind ik van die mening?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4)wat doe ik met die informatie?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benoemt de hoofdpersonen van een verhaal, de problemen en de oplossingen van problemen</w:t>
            </w:r>
          </w:p>
          <w:p w:rsidR="00016483" w:rsidRPr="00891E5A" w:rsidRDefault="00016483" w:rsidP="00A2139E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C3b Afleiden van informatie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onderscheidt be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langrijke en onbe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lang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rijke zaken in een tekst op niveau</w:t>
            </w:r>
            <w:r w:rsidR="00A2139E"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016483" w:rsidRPr="00891E5A" w:rsidRDefault="00A2139E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Is in staat strategieën toe te passen voor het afleiden van de betekenis van woorden uit de tekst. </w:t>
            </w:r>
          </w:p>
          <w:p w:rsidR="00016483" w:rsidRPr="00891E5A" w:rsidRDefault="00016483" w:rsidP="00A213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91E5A">
              <w:rPr>
                <w:rFonts w:ascii="Arial" w:hAnsi="Arial" w:cs="Arial"/>
                <w:b/>
                <w:sz w:val="18"/>
                <w:szCs w:val="18"/>
              </w:rPr>
              <w:t>C3c structuur van teksten herkennen en gebruiken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voorspelt, bevestigt en/of stelt (met hulp van de leer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kracht) het verloop van de gebeur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tenissen in een verhaal  (op niveau) bij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 xml:space="preserve">stelt met hulp van de leerkracht, hun begrip van teksten (op niveau) bij als er 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lastRenderedPageBreak/>
              <w:t>misverstanden of onbegrip ontstaan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onderscheidt op grond van tekstken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merken type teksten (op niveau): verhalend en infor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matief.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stemt hun leesdoel af op het type tekst (op niveau): voor het plezier en voor de kennis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onderstreept of markeert belangrijke informatie uit een tekst (op niveau)</w:t>
            </w:r>
          </w:p>
          <w:p w:rsidR="00016483" w:rsidRPr="00B64B45" w:rsidRDefault="00016483" w:rsidP="00B64B45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B64B4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C3</w:t>
            </w:r>
            <w:r w:rsidRPr="00B64B45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</w:t>
            </w:r>
            <w:r w:rsidRPr="00B64B4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Zelfcontrole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plant, bewaakt en controleert het eigen leesgedrag door vóór, tijdens en na het lezen van een tekst op niveau een aantal relevante vragen te stellen en te beant</w:t>
            </w: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woorden</w:t>
            </w:r>
            <w:r w:rsidR="00A2139E"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A2139E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een tekst (op niveau) nog eens maar nu met een ander doel (onthouden, kritisch oordelen informatie select</w:t>
            </w:r>
            <w:r w:rsidR="00A2139E"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eren.</w:t>
            </w:r>
          </w:p>
          <w:p w:rsidR="00016483" w:rsidRPr="00891E5A" w:rsidRDefault="00016483" w:rsidP="00B64B4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stelt zichzelf relevante vragen voor en na het lezen van een tekst op niveau</w:t>
            </w:r>
            <w:r w:rsidR="00A2139E" w:rsidRPr="00891E5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51A" w:rsidRPr="00891E5A" w:rsidRDefault="00E2611B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91E5A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leerlingen:</w:t>
            </w:r>
          </w:p>
          <w:p w:rsidR="00E2611B" w:rsidRPr="00891E5A" w:rsidRDefault="00E2611B" w:rsidP="001C7C2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2611B" w:rsidRPr="00D73F3D" w:rsidRDefault="00D73F3D" w:rsidP="001C7C2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</w:t>
            </w:r>
            <w:r w:rsidRPr="00D73F3D">
              <w:rPr>
                <w:rFonts w:ascii="Arial" w:hAnsi="Arial" w:cs="Arial"/>
                <w:b/>
                <w:sz w:val="18"/>
                <w:szCs w:val="18"/>
              </w:rPr>
              <w:t>len</w:t>
            </w:r>
          </w:p>
          <w:p w:rsidR="005F4D0D" w:rsidRDefault="005F4D0D" w:rsidP="005F4D0D">
            <w:pPr>
              <w:spacing w:after="0" w:line="300" w:lineRule="atLeast"/>
              <w:ind w:right="-82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Goed Gelezen! 8</w:t>
            </w:r>
          </w:p>
          <w:p w:rsidR="005F4D0D" w:rsidRDefault="005F4D0D" w:rsidP="005F4D0D">
            <w:pPr>
              <w:pStyle w:val="Geenafstand"/>
              <w:numPr>
                <w:ilvl w:val="0"/>
                <w:numId w:val="13"/>
              </w:numPr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Kies gericht op relevante onderdelen (dus niet eerst blok 1 en dan 2 etc.)</w:t>
            </w:r>
          </w:p>
          <w:p w:rsidR="005F4D0D" w:rsidRDefault="005F4D0D" w:rsidP="005F4D0D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Kopieerbladen </w:t>
            </w:r>
          </w:p>
          <w:p w:rsidR="005F4D0D" w:rsidRDefault="005F4D0D" w:rsidP="005F4D0D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Baklessen</w:t>
            </w:r>
          </w:p>
          <w:p w:rsidR="00D73F3D" w:rsidRDefault="00D73F3D" w:rsidP="00D73F3D">
            <w:pPr>
              <w:pStyle w:val="Geenafstand"/>
              <w:rPr>
                <w:rFonts w:ascii="Arial" w:eastAsia="MS Mincho" w:hAnsi="Arial" w:cs="Arial"/>
                <w:sz w:val="18"/>
                <w:szCs w:val="18"/>
              </w:rPr>
            </w:pPr>
            <w:r w:rsidRPr="00891E5A">
              <w:rPr>
                <w:rFonts w:ascii="Arial" w:eastAsia="MS Mincho" w:hAnsi="Arial" w:cs="Arial"/>
                <w:sz w:val="18"/>
                <w:szCs w:val="18"/>
              </w:rPr>
              <w:t>Nieuwsbegrip</w:t>
            </w:r>
          </w:p>
          <w:p w:rsidR="00265D4E" w:rsidRDefault="00265D4E" w:rsidP="00265D4E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Leeskilometers</w:t>
            </w:r>
          </w:p>
          <w:p w:rsidR="00D73F3D" w:rsidRDefault="00D73F3D" w:rsidP="00D73F3D">
            <w:pPr>
              <w:pStyle w:val="Geenafstand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D73F3D" w:rsidRPr="00D73F3D" w:rsidRDefault="00D73F3D" w:rsidP="00D73F3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D73F3D">
              <w:rPr>
                <w:rFonts w:ascii="Arial" w:eastAsia="MS Mincho" w:hAnsi="Arial" w:cs="Arial"/>
                <w:b/>
                <w:sz w:val="18"/>
                <w:szCs w:val="18"/>
              </w:rPr>
              <w:t>Organisatie</w:t>
            </w:r>
            <w:bookmarkStart w:id="0" w:name="_GoBack"/>
            <w:bookmarkEnd w:id="0"/>
          </w:p>
          <w:p w:rsidR="00D73F3D" w:rsidRPr="00891E5A" w:rsidRDefault="00D73F3D" w:rsidP="001C7C2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2611B" w:rsidRPr="00891E5A" w:rsidRDefault="00E2611B" w:rsidP="001C7C2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1C7C25" w:rsidRPr="00891E5A" w:rsidRDefault="001C7C25" w:rsidP="001C7C2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91E5A">
              <w:rPr>
                <w:rFonts w:ascii="Arial" w:hAnsi="Arial" w:cs="Arial"/>
                <w:b/>
                <w:sz w:val="18"/>
                <w:szCs w:val="18"/>
              </w:rPr>
              <w:t>Over de leesles</w:t>
            </w:r>
          </w:p>
          <w:p w:rsidR="00584E8F" w:rsidRPr="00891E5A" w:rsidRDefault="00D73F3D" w:rsidP="00EB6ED4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Onderdelen:</w:t>
            </w:r>
          </w:p>
          <w:p w:rsidR="00C834FC" w:rsidRDefault="00C834FC" w:rsidP="00EB6ED4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584E8F" w:rsidRPr="00891E5A">
              <w:rPr>
                <w:rFonts w:ascii="Arial" w:hAnsi="Arial" w:cs="Arial"/>
                <w:sz w:val="18"/>
                <w:szCs w:val="18"/>
              </w:rPr>
              <w:t>echnisch lezen</w:t>
            </w:r>
            <w:r>
              <w:rPr>
                <w:rFonts w:ascii="Arial" w:hAnsi="Arial" w:cs="Arial"/>
                <w:sz w:val="18"/>
                <w:szCs w:val="18"/>
              </w:rPr>
              <w:t>: decoderen (d.w.z. verklanken of eventueel vingerspellen)</w:t>
            </w:r>
          </w:p>
          <w:p w:rsidR="00584E8F" w:rsidRPr="00891E5A" w:rsidRDefault="00C834FC" w:rsidP="00EB6ED4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584E8F" w:rsidRPr="00891E5A">
              <w:rPr>
                <w:rFonts w:ascii="Arial" w:hAnsi="Arial" w:cs="Arial"/>
                <w:sz w:val="18"/>
                <w:szCs w:val="18"/>
              </w:rPr>
              <w:t>egrijpend lezen</w:t>
            </w:r>
            <w:r>
              <w:rPr>
                <w:rFonts w:ascii="Arial" w:hAnsi="Arial" w:cs="Arial"/>
                <w:sz w:val="18"/>
                <w:szCs w:val="18"/>
              </w:rPr>
              <w:t>: het begrijpen van geschreven tekst</w:t>
            </w:r>
          </w:p>
          <w:p w:rsidR="001C7C25" w:rsidRPr="00891E5A" w:rsidRDefault="00C834FC" w:rsidP="00EB6ED4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</w:t>
            </w:r>
            <w:r w:rsidR="001C7C25" w:rsidRPr="00891E5A">
              <w:rPr>
                <w:rFonts w:ascii="Arial" w:hAnsi="Arial" w:cs="Arial"/>
                <w:sz w:val="18"/>
                <w:szCs w:val="18"/>
              </w:rPr>
              <w:t xml:space="preserve"> altijd met de leeswoordenschat (herhaling en nieuw aanbod).</w:t>
            </w:r>
          </w:p>
          <w:p w:rsidR="00023781" w:rsidRPr="00242177" w:rsidRDefault="00C834FC" w:rsidP="00EB6ED4">
            <w:pPr>
              <w:pStyle w:val="Geenafstand"/>
              <w:numPr>
                <w:ilvl w:val="0"/>
                <w:numId w:val="7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C7C25" w:rsidRPr="00B64B45">
              <w:rPr>
                <w:rFonts w:ascii="Arial" w:hAnsi="Arial" w:cs="Arial"/>
                <w:sz w:val="18"/>
                <w:szCs w:val="18"/>
              </w:rPr>
              <w:t xml:space="preserve">ieuwe leeswoorden </w:t>
            </w:r>
            <w:r w:rsidR="00DE3486" w:rsidRPr="00B64B45">
              <w:rPr>
                <w:rFonts w:ascii="Arial" w:hAnsi="Arial" w:cs="Arial"/>
                <w:sz w:val="18"/>
                <w:szCs w:val="18"/>
              </w:rPr>
              <w:t>voor</w:t>
            </w:r>
            <w:r w:rsidR="001C7C25" w:rsidRPr="00B64B45">
              <w:rPr>
                <w:rFonts w:ascii="Arial" w:hAnsi="Arial" w:cs="Arial"/>
                <w:sz w:val="18"/>
                <w:szCs w:val="18"/>
              </w:rPr>
              <w:t xml:space="preserve"> nieuw</w:t>
            </w:r>
            <w:r w:rsidR="00DE3486" w:rsidRPr="00B64B45">
              <w:rPr>
                <w:rFonts w:ascii="Arial" w:hAnsi="Arial" w:cs="Arial"/>
                <w:sz w:val="18"/>
                <w:szCs w:val="18"/>
              </w:rPr>
              <w:t>e</w:t>
            </w:r>
            <w:r w:rsidR="001C7C25" w:rsidRPr="00B64B45">
              <w:rPr>
                <w:rFonts w:ascii="Arial" w:hAnsi="Arial" w:cs="Arial"/>
                <w:sz w:val="18"/>
                <w:szCs w:val="18"/>
              </w:rPr>
              <w:t xml:space="preserve"> concept</w:t>
            </w:r>
            <w:r w:rsidR="00DE3486" w:rsidRPr="00B64B45">
              <w:rPr>
                <w:rFonts w:ascii="Arial" w:hAnsi="Arial" w:cs="Arial"/>
                <w:sz w:val="18"/>
                <w:szCs w:val="18"/>
              </w:rPr>
              <w:t>en</w:t>
            </w:r>
            <w:r w:rsidR="001C7C25" w:rsidRPr="00B64B45">
              <w:rPr>
                <w:rFonts w:ascii="Arial" w:hAnsi="Arial" w:cs="Arial"/>
                <w:sz w:val="18"/>
                <w:szCs w:val="18"/>
              </w:rPr>
              <w:t>: met de metho</w:t>
            </w:r>
            <w:r>
              <w:rPr>
                <w:rFonts w:ascii="Arial" w:hAnsi="Arial" w:cs="Arial"/>
                <w:sz w:val="18"/>
                <w:szCs w:val="18"/>
              </w:rPr>
              <w:t>diek van Met Lexicon in de Weer + het verklanken van de nieuwe leeswoorden (of vingerspellen) gecombineerd met het gebaar</w:t>
            </w:r>
          </w:p>
          <w:p w:rsidR="00242177" w:rsidRPr="00227A5D" w:rsidRDefault="00242177" w:rsidP="00EB6ED4">
            <w:pPr>
              <w:pStyle w:val="Geenafstand"/>
              <w:numPr>
                <w:ilvl w:val="0"/>
                <w:numId w:val="7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RALFI in</w:t>
            </w:r>
          </w:p>
          <w:p w:rsidR="00227A5D" w:rsidRPr="00B64B45" w:rsidRDefault="00227A5D" w:rsidP="00EB6ED4">
            <w:pPr>
              <w:pStyle w:val="Geenafstand"/>
              <w:numPr>
                <w:ilvl w:val="0"/>
                <w:numId w:val="7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stillezen in</w:t>
            </w:r>
          </w:p>
          <w:p w:rsidR="00E5751A" w:rsidRPr="00891E5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1E5A" w:rsidRDefault="00891E5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1E5A" w:rsidRDefault="00891E5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1E5A" w:rsidRPr="00891E5A" w:rsidRDefault="00891E5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C25" w:rsidRPr="00891E5A" w:rsidRDefault="001C7C25" w:rsidP="001C7C2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91E5A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B: technisch lezen</w:t>
            </w:r>
          </w:p>
          <w:p w:rsidR="001C7C25" w:rsidRPr="00891E5A" w:rsidRDefault="001C7C25" w:rsidP="001C7C2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91E5A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472299" w:rsidRDefault="00472299" w:rsidP="00EB6ED4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891E5A">
              <w:rPr>
                <w:rFonts w:ascii="Arial" w:hAnsi="Arial" w:cs="Arial"/>
                <w:sz w:val="18"/>
                <w:szCs w:val="18"/>
              </w:rPr>
              <w:t>Blijvende aandacht voor decodeervaardigheden om leeswoorden op te slaan en betekenis te achterhalen</w:t>
            </w:r>
          </w:p>
          <w:p w:rsidR="00C834FC" w:rsidRDefault="00C834FC" w:rsidP="00EB6ED4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Nieuwe leeswoorden altijd laten verklanken (decoderen</w:t>
            </w:r>
            <w:r w:rsidR="00EB6ED4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m.b.v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vingerspellen) en altijd  koppelen aan het gebaar</w:t>
            </w:r>
          </w:p>
          <w:p w:rsidR="00C834FC" w:rsidRPr="00891E5A" w:rsidRDefault="00C834FC" w:rsidP="00EB6ED4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Bij het herhalen van </w:t>
            </w:r>
            <w:r w:rsidR="00EB6ED4">
              <w:rPr>
                <w:rFonts w:ascii="Arial" w:hAnsi="Arial" w:cs="Arial"/>
                <w:sz w:val="18"/>
                <w:szCs w:val="18"/>
              </w:rPr>
              <w:t xml:space="preserve">geleerde </w:t>
            </w:r>
            <w:r>
              <w:rPr>
                <w:rFonts w:ascii="Arial" w:hAnsi="Arial" w:cs="Arial"/>
                <w:sz w:val="18"/>
                <w:szCs w:val="18"/>
              </w:rPr>
              <w:t xml:space="preserve">leeswoorden: pas als het woord verklankt </w:t>
            </w:r>
            <w:r w:rsidR="00EB6ED4">
              <w:rPr>
                <w:rFonts w:ascii="Arial" w:hAnsi="Arial" w:cs="Arial"/>
                <w:sz w:val="18"/>
                <w:szCs w:val="18"/>
              </w:rPr>
              <w:t xml:space="preserve">is (eventueel </w:t>
            </w:r>
            <w:proofErr w:type="spellStart"/>
            <w:r w:rsidR="00EB6ED4">
              <w:rPr>
                <w:rFonts w:ascii="Arial" w:hAnsi="Arial" w:cs="Arial"/>
                <w:sz w:val="18"/>
                <w:szCs w:val="18"/>
              </w:rPr>
              <w:t>gevingerspeld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mag een leerling aangeven het woord niet te kennen (decoderen kan helpen bij het ophalen van de betekenis)</w:t>
            </w:r>
          </w:p>
          <w:p w:rsidR="000D574D" w:rsidRPr="00891E5A" w:rsidRDefault="00472299" w:rsidP="00EB6ED4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891E5A">
              <w:rPr>
                <w:rFonts w:ascii="Arial" w:hAnsi="Arial" w:cs="Arial"/>
                <w:sz w:val="18"/>
                <w:szCs w:val="18"/>
              </w:rPr>
              <w:t xml:space="preserve">Blijvende aandacht voor automatiseren </w:t>
            </w:r>
          </w:p>
          <w:p w:rsidR="00472299" w:rsidRPr="00891E5A" w:rsidRDefault="00C834FC" w:rsidP="00EB6ED4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D574D" w:rsidRPr="00891E5A">
              <w:rPr>
                <w:rFonts w:ascii="Arial" w:hAnsi="Arial" w:cs="Arial"/>
                <w:sz w:val="18"/>
                <w:szCs w:val="18"/>
              </w:rPr>
              <w:t>litswoorden</w:t>
            </w:r>
            <w:r w:rsidR="00DC73A6" w:rsidRPr="00891E5A">
              <w:rPr>
                <w:rFonts w:ascii="Arial" w:hAnsi="Arial" w:cs="Arial"/>
                <w:sz w:val="18"/>
                <w:szCs w:val="18"/>
              </w:rPr>
              <w:t xml:space="preserve"> van bekende doelwoorden</w:t>
            </w:r>
          </w:p>
          <w:p w:rsidR="000D574D" w:rsidRPr="00891E5A" w:rsidRDefault="00C834FC" w:rsidP="00EB6ED4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0D574D" w:rsidRPr="00891E5A">
              <w:rPr>
                <w:rFonts w:ascii="Arial" w:hAnsi="Arial" w:cs="Arial"/>
                <w:sz w:val="18"/>
                <w:szCs w:val="18"/>
              </w:rPr>
              <w:t>erhaald lezen van (korte) teksten</w:t>
            </w:r>
            <w:r>
              <w:rPr>
                <w:rFonts w:ascii="Arial" w:hAnsi="Arial" w:cs="Arial"/>
                <w:sz w:val="18"/>
                <w:szCs w:val="18"/>
              </w:rPr>
              <w:t xml:space="preserve"> m.b.v. RALFI</w:t>
            </w:r>
          </w:p>
          <w:p w:rsidR="001C7C25" w:rsidRPr="00891E5A" w:rsidRDefault="001C7C25" w:rsidP="001C7C2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C25" w:rsidRPr="00891E5A" w:rsidRDefault="001C7C25" w:rsidP="001C7C2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C25" w:rsidRPr="00A71EF5" w:rsidRDefault="001C7C25" w:rsidP="001C7C2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A71EF5">
              <w:rPr>
                <w:rFonts w:ascii="Arial" w:hAnsi="Arial" w:cs="Arial"/>
                <w:b/>
                <w:caps/>
                <w:sz w:val="18"/>
                <w:szCs w:val="18"/>
              </w:rPr>
              <w:t>DEEL C: begrijpend lezen</w:t>
            </w:r>
          </w:p>
          <w:p w:rsidR="001C7C25" w:rsidRPr="00A71EF5" w:rsidRDefault="001C7C25" w:rsidP="001C7C2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A71EF5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DC73A6" w:rsidRPr="00A71EF5" w:rsidRDefault="00DE3486" w:rsidP="00EB6ED4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A71EF5">
              <w:rPr>
                <w:rFonts w:ascii="Arial" w:hAnsi="Arial" w:cs="Arial"/>
                <w:sz w:val="18"/>
                <w:szCs w:val="18"/>
              </w:rPr>
              <w:t>Expliciete aandacht</w:t>
            </w:r>
            <w:r w:rsidR="00DC73A6" w:rsidRPr="00A71EF5">
              <w:rPr>
                <w:rFonts w:ascii="Arial" w:hAnsi="Arial" w:cs="Arial"/>
                <w:sz w:val="18"/>
                <w:szCs w:val="18"/>
              </w:rPr>
              <w:t xml:space="preserve"> voor leeswoordenschat</w:t>
            </w:r>
          </w:p>
          <w:p w:rsidR="00DE3486" w:rsidRPr="00A71EF5" w:rsidRDefault="00EB6ED4" w:rsidP="00EB6ED4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DE3486" w:rsidRPr="00A71EF5">
              <w:rPr>
                <w:rFonts w:ascii="Arial" w:hAnsi="Arial" w:cs="Arial"/>
                <w:sz w:val="18"/>
                <w:szCs w:val="18"/>
              </w:rPr>
              <w:t>aakt een onderscheid tussen woorden die wel/niet doelwoord zijn</w:t>
            </w:r>
          </w:p>
          <w:p w:rsidR="00DC73A6" w:rsidRPr="00A71EF5" w:rsidRDefault="00EB6ED4" w:rsidP="00EB6ED4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DC73A6" w:rsidRPr="00A71EF5">
              <w:rPr>
                <w:rFonts w:ascii="Arial" w:hAnsi="Arial" w:cs="Arial"/>
                <w:sz w:val="18"/>
                <w:szCs w:val="18"/>
              </w:rPr>
              <w:t xml:space="preserve">aat leerlingen een “moeilijke woorden </w:t>
            </w:r>
            <w:r w:rsidR="00A71EF5" w:rsidRPr="00A71EF5">
              <w:rPr>
                <w:rFonts w:ascii="Arial" w:hAnsi="Arial" w:cs="Arial"/>
                <w:sz w:val="18"/>
                <w:szCs w:val="18"/>
              </w:rPr>
              <w:t>‘</w:t>
            </w:r>
            <w:r w:rsidR="00DC73A6" w:rsidRPr="00A71EF5">
              <w:rPr>
                <w:rFonts w:ascii="Arial" w:hAnsi="Arial" w:cs="Arial"/>
                <w:sz w:val="18"/>
                <w:szCs w:val="18"/>
              </w:rPr>
              <w:t>schrift’ aanleggen: met definities en/of webben van de doelwoorden</w:t>
            </w:r>
          </w:p>
          <w:p w:rsidR="00584E8F" w:rsidRPr="00A71EF5" w:rsidRDefault="00EB6ED4" w:rsidP="00EB6ED4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Modelt</w:t>
            </w:r>
            <w:proofErr w:type="spellEnd"/>
            <w:r w:rsidR="00DE3486" w:rsidRPr="00A71EF5">
              <w:rPr>
                <w:rFonts w:ascii="Arial" w:hAnsi="Arial" w:cs="Arial"/>
                <w:sz w:val="18"/>
                <w:szCs w:val="18"/>
              </w:rPr>
              <w:t xml:space="preserve"> de leesstrategieën </w:t>
            </w:r>
          </w:p>
          <w:p w:rsidR="00EB6ED4" w:rsidRDefault="00584E8F" w:rsidP="00EB6ED4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A71EF5">
              <w:rPr>
                <w:rFonts w:ascii="Arial" w:hAnsi="Arial" w:cs="Arial"/>
                <w:sz w:val="18"/>
                <w:szCs w:val="18"/>
              </w:rPr>
              <w:t>Stillezen</w:t>
            </w:r>
          </w:p>
          <w:p w:rsidR="00E5751A" w:rsidRDefault="00EB6ED4" w:rsidP="00EB6ED4">
            <w:pPr>
              <w:pStyle w:val="Lijstalinea"/>
              <w:spacing w:after="0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</w:t>
            </w:r>
            <w:r w:rsidR="00584E8F" w:rsidRPr="00A71EF5">
              <w:rPr>
                <w:rFonts w:ascii="Arial" w:hAnsi="Arial" w:cs="Arial"/>
                <w:sz w:val="18"/>
                <w:szCs w:val="18"/>
              </w:rPr>
              <w:t>egt voldoende verhalende en informatieve boeken klaar</w:t>
            </w:r>
            <w:r w:rsidR="00A24A47" w:rsidRPr="00A71EF5">
              <w:rPr>
                <w:rFonts w:ascii="Arial" w:hAnsi="Arial" w:cs="Arial"/>
                <w:sz w:val="18"/>
                <w:szCs w:val="18"/>
              </w:rPr>
              <w:t>; laat kiezen voordat het stillezen begint</w:t>
            </w:r>
          </w:p>
          <w:p w:rsidR="00EB6ED4" w:rsidRDefault="00EB6ED4" w:rsidP="00EB6ED4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zet in op leesmotivatie m.b.v. Minilesjes</w:t>
            </w:r>
          </w:p>
          <w:p w:rsidR="00EB6ED4" w:rsidRPr="00891E5A" w:rsidRDefault="00EB6ED4" w:rsidP="00EB6ED4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lees zelf stil mee</w:t>
            </w:r>
          </w:p>
          <w:p w:rsidR="00C341AA" w:rsidRDefault="00C341AA" w:rsidP="009D6EAF">
            <w:pPr>
              <w:spacing w:after="0" w:line="240" w:lineRule="auto"/>
              <w:ind w:right="-82"/>
              <w:rPr>
                <w:sz w:val="18"/>
                <w:szCs w:val="18"/>
              </w:rPr>
            </w:pPr>
          </w:p>
          <w:p w:rsidR="009D6EAF" w:rsidRDefault="009D6EAF" w:rsidP="009D6EAF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Inzet logopedist</w:t>
            </w:r>
          </w:p>
          <w:p w:rsidR="009D6EAF" w:rsidRDefault="009D6EAF" w:rsidP="00EB6ED4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spraakafzien/verstaan van leeswoorden </w:t>
            </w:r>
            <w:r w:rsidR="00EB6ED4">
              <w:rPr>
                <w:rFonts w:ascii="Arial" w:hAnsi="Arial" w:cs="Arial"/>
                <w:sz w:val="18"/>
                <w:szCs w:val="18"/>
              </w:rPr>
              <w:t>is ook</w:t>
            </w:r>
            <w:r>
              <w:rPr>
                <w:rFonts w:ascii="Arial" w:hAnsi="Arial" w:cs="Arial"/>
                <w:sz w:val="18"/>
                <w:szCs w:val="18"/>
              </w:rPr>
              <w:t xml:space="preserve"> doel bij logopedist</w:t>
            </w:r>
          </w:p>
          <w:p w:rsidR="00E5751A" w:rsidRPr="00891E5A" w:rsidRDefault="00E5751A" w:rsidP="00584E8F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884" w:rsidRPr="00891E5A" w:rsidRDefault="00743884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91E5A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743884" w:rsidRPr="00891E5A" w:rsidRDefault="00743884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992D11" w:rsidRPr="00891E5A" w:rsidRDefault="00992D1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91E5A">
              <w:rPr>
                <w:rFonts w:ascii="Arial" w:hAnsi="Arial" w:cs="Arial"/>
                <w:sz w:val="18"/>
                <w:szCs w:val="18"/>
              </w:rPr>
              <w:t>Leesles:</w:t>
            </w:r>
          </w:p>
          <w:p w:rsidR="00E5751A" w:rsidRPr="00891E5A" w:rsidRDefault="00992D1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91E5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B0E1F" w:rsidRPr="00891E5A">
              <w:rPr>
                <w:rFonts w:ascii="Arial" w:hAnsi="Arial" w:cs="Arial"/>
                <w:sz w:val="18"/>
                <w:szCs w:val="18"/>
              </w:rPr>
              <w:t xml:space="preserve">4 ½ uur per week </w:t>
            </w:r>
            <w:r w:rsidR="003B0E1F" w:rsidRPr="00891E5A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3B0E1F" w:rsidRPr="00891E5A">
              <w:rPr>
                <w:rFonts w:ascii="Arial" w:hAnsi="Arial" w:cs="Arial"/>
                <w:sz w:val="18"/>
                <w:szCs w:val="18"/>
              </w:rPr>
              <w:t xml:space="preserve"> 5x45 minuten</w:t>
            </w:r>
          </w:p>
          <w:p w:rsidR="00992D11" w:rsidRPr="00891E5A" w:rsidRDefault="00992D1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992D11" w:rsidRPr="00891E5A" w:rsidRDefault="00992D11" w:rsidP="00584E8F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891E5A" w:rsidTr="006F3392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891E5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91E5A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891E5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891E5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891E5A" w:rsidTr="006F3392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9" w:rsidRDefault="00D335D9" w:rsidP="00D335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Pr="00891E5A" w:rsidRDefault="00D335D9" w:rsidP="00D335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891E5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891E5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891E5A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891E5A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891E5A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91E5A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891E5A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C" w:rsidRDefault="00BF66AC" w:rsidP="00BF6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Citotoetsen</w:t>
            </w:r>
          </w:p>
          <w:p w:rsidR="00BF66AC" w:rsidRDefault="00BF66AC" w:rsidP="00BF66AC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BF66AC" w:rsidRDefault="00BF66AC" w:rsidP="00BF6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F66AC" w:rsidRDefault="00BF66AC" w:rsidP="00BF6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F66AC" w:rsidRDefault="00BF66AC" w:rsidP="00BF66AC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BF66AC" w:rsidRDefault="00BF66AC" w:rsidP="00BF6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F66AC" w:rsidRDefault="00BF66AC" w:rsidP="00BF6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2033" w:rsidRDefault="00B22033" w:rsidP="00B220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Methodegebonden toetsten Nieuwbegrip</w:t>
            </w:r>
          </w:p>
          <w:p w:rsidR="00B22033" w:rsidRDefault="00B22033" w:rsidP="00B22033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Sneltoets informatieve toetsen (optioneel)</w:t>
            </w:r>
          </w:p>
          <w:p w:rsidR="00B22033" w:rsidRDefault="00B22033" w:rsidP="00B22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2033" w:rsidRDefault="00B22033" w:rsidP="00B22033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Strategietoets</w:t>
            </w:r>
          </w:p>
          <w:p w:rsidR="00B22033" w:rsidRDefault="00B22033" w:rsidP="00B22033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B22033" w:rsidRDefault="00B22033" w:rsidP="00B22033">
            <w:pPr>
              <w:pStyle w:val="Lijstalinea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Toets informatieve en andere teksten </w:t>
            </w:r>
          </w:p>
          <w:p w:rsidR="00B22033" w:rsidRDefault="00B22033" w:rsidP="00B22033">
            <w:pPr>
              <w:pStyle w:val="Lijstalinea"/>
              <w:numPr>
                <w:ilvl w:val="0"/>
                <w:numId w:val="12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</w:t>
            </w:r>
          </w:p>
          <w:p w:rsidR="00B22033" w:rsidRDefault="00B22033" w:rsidP="00B22033">
            <w:pPr>
              <w:pStyle w:val="Lijstaline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2033" w:rsidRDefault="00B22033" w:rsidP="00B22033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Woordenschattoets (optioneel)</w:t>
            </w:r>
          </w:p>
          <w:p w:rsidR="00BF66AC" w:rsidRDefault="00BF66AC" w:rsidP="00BF6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Pr="00891E5A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891E5A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891E5A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891E5A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91E5A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891E5A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C" w:rsidRPr="00B22033" w:rsidRDefault="00BF66AC" w:rsidP="00BF66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22033">
              <w:rPr>
                <w:rFonts w:ascii="Arial" w:hAnsi="Arial" w:cs="Arial"/>
                <w:b/>
                <w:sz w:val="18"/>
                <w:szCs w:val="18"/>
              </w:rPr>
              <w:t>Citotoetsen</w:t>
            </w:r>
          </w:p>
          <w:p w:rsidR="00BF66AC" w:rsidRDefault="00BF66AC" w:rsidP="00BF66AC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BF66AC" w:rsidRDefault="00BF66AC" w:rsidP="00BF6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F66AC" w:rsidRDefault="00BF66AC" w:rsidP="00BF6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F66AC" w:rsidRDefault="00BF66AC" w:rsidP="00BF66AC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BF66AC" w:rsidRDefault="00BF66AC" w:rsidP="00BF6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F66AC" w:rsidRDefault="00BF66AC" w:rsidP="00BF6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2033" w:rsidRDefault="00B22033" w:rsidP="00B220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Methodegebonden toetsten Nieuwbegrip</w:t>
            </w:r>
          </w:p>
          <w:p w:rsidR="00B22033" w:rsidRDefault="00B22033" w:rsidP="00B22033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Sneltoets informatieve toetsen (optioneel)</w:t>
            </w:r>
          </w:p>
          <w:p w:rsidR="00B22033" w:rsidRDefault="00B22033" w:rsidP="00B22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2033" w:rsidRDefault="00B22033" w:rsidP="00B22033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Strategietoets</w:t>
            </w:r>
          </w:p>
          <w:p w:rsidR="00B22033" w:rsidRDefault="00B22033" w:rsidP="00B22033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B22033" w:rsidRDefault="00B22033" w:rsidP="00B22033">
            <w:pPr>
              <w:pStyle w:val="Lijstalinea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Toets informatieve en andere teksten </w:t>
            </w:r>
          </w:p>
          <w:p w:rsidR="00B22033" w:rsidRDefault="00B22033" w:rsidP="00B22033">
            <w:pPr>
              <w:pStyle w:val="Lijstalinea"/>
              <w:numPr>
                <w:ilvl w:val="0"/>
                <w:numId w:val="12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Februari</w:t>
            </w:r>
          </w:p>
          <w:p w:rsidR="00B22033" w:rsidRDefault="00B22033" w:rsidP="00B22033">
            <w:pPr>
              <w:pStyle w:val="Lijstalinea"/>
              <w:numPr>
                <w:ilvl w:val="0"/>
                <w:numId w:val="12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</w:t>
            </w:r>
          </w:p>
          <w:p w:rsidR="00B22033" w:rsidRDefault="00B22033" w:rsidP="00B22033">
            <w:pPr>
              <w:pStyle w:val="Lijstaline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2033" w:rsidRDefault="00B22033" w:rsidP="00B22033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Woordenschattoets (optioneel)</w:t>
            </w:r>
          </w:p>
          <w:p w:rsidR="00BF66AC" w:rsidRDefault="00BF66AC" w:rsidP="00BF6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Pr="00891E5A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891E5A" w:rsidRDefault="00713955">
      <w:pPr>
        <w:rPr>
          <w:sz w:val="18"/>
          <w:szCs w:val="18"/>
        </w:rPr>
      </w:pPr>
    </w:p>
    <w:sectPr w:rsidR="00713955" w:rsidRPr="00891E5A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9CC"/>
    <w:multiLevelType w:val="hybridMultilevel"/>
    <w:tmpl w:val="11A2AFC2"/>
    <w:lvl w:ilvl="0" w:tplc="440CDE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287BB1"/>
    <w:multiLevelType w:val="hybridMultilevel"/>
    <w:tmpl w:val="D340DE4A"/>
    <w:lvl w:ilvl="0" w:tplc="CE0C3D1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C2DB7"/>
    <w:multiLevelType w:val="hybridMultilevel"/>
    <w:tmpl w:val="37507D84"/>
    <w:lvl w:ilvl="0" w:tplc="781C419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C508E"/>
    <w:multiLevelType w:val="hybridMultilevel"/>
    <w:tmpl w:val="D24AF720"/>
    <w:lvl w:ilvl="0" w:tplc="A5A2D1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23467"/>
    <w:multiLevelType w:val="hybridMultilevel"/>
    <w:tmpl w:val="EDAA33CC"/>
    <w:lvl w:ilvl="0" w:tplc="A5A2D1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B46D1"/>
    <w:multiLevelType w:val="hybridMultilevel"/>
    <w:tmpl w:val="10E69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C5FFF"/>
    <w:multiLevelType w:val="hybridMultilevel"/>
    <w:tmpl w:val="0F4ADC34"/>
    <w:lvl w:ilvl="0" w:tplc="A5A2D1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87A16"/>
    <w:multiLevelType w:val="hybridMultilevel"/>
    <w:tmpl w:val="FF006198"/>
    <w:lvl w:ilvl="0" w:tplc="A5A2D1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16483"/>
    <w:rsid w:val="00023781"/>
    <w:rsid w:val="000D08E2"/>
    <w:rsid w:val="000D574D"/>
    <w:rsid w:val="00190037"/>
    <w:rsid w:val="001C7C25"/>
    <w:rsid w:val="00227A5D"/>
    <w:rsid w:val="00242177"/>
    <w:rsid w:val="00265D4E"/>
    <w:rsid w:val="002B1D97"/>
    <w:rsid w:val="00307610"/>
    <w:rsid w:val="003621A7"/>
    <w:rsid w:val="003B0E1F"/>
    <w:rsid w:val="00443DA8"/>
    <w:rsid w:val="00472299"/>
    <w:rsid w:val="0048318A"/>
    <w:rsid w:val="004C6608"/>
    <w:rsid w:val="004D4B58"/>
    <w:rsid w:val="0053780D"/>
    <w:rsid w:val="00584E8F"/>
    <w:rsid w:val="005B0418"/>
    <w:rsid w:val="005C1EE4"/>
    <w:rsid w:val="005F4D0D"/>
    <w:rsid w:val="006444B4"/>
    <w:rsid w:val="00697F79"/>
    <w:rsid w:val="006A3E91"/>
    <w:rsid w:val="006B63CB"/>
    <w:rsid w:val="006D1C2F"/>
    <w:rsid w:val="006F3392"/>
    <w:rsid w:val="00713955"/>
    <w:rsid w:val="007350C3"/>
    <w:rsid w:val="00743884"/>
    <w:rsid w:val="00795499"/>
    <w:rsid w:val="00863856"/>
    <w:rsid w:val="00891E5A"/>
    <w:rsid w:val="008A36CF"/>
    <w:rsid w:val="0097549B"/>
    <w:rsid w:val="00977251"/>
    <w:rsid w:val="00992D11"/>
    <w:rsid w:val="009B62DC"/>
    <w:rsid w:val="009C142F"/>
    <w:rsid w:val="009D6EAF"/>
    <w:rsid w:val="009F369B"/>
    <w:rsid w:val="00A0222A"/>
    <w:rsid w:val="00A2139E"/>
    <w:rsid w:val="00A24A47"/>
    <w:rsid w:val="00A71EF5"/>
    <w:rsid w:val="00AC731B"/>
    <w:rsid w:val="00AF4635"/>
    <w:rsid w:val="00B22033"/>
    <w:rsid w:val="00B64B45"/>
    <w:rsid w:val="00B72C61"/>
    <w:rsid w:val="00B9387C"/>
    <w:rsid w:val="00BD19D1"/>
    <w:rsid w:val="00BF66AC"/>
    <w:rsid w:val="00C341AA"/>
    <w:rsid w:val="00C834FC"/>
    <w:rsid w:val="00CA6C6C"/>
    <w:rsid w:val="00CF28D1"/>
    <w:rsid w:val="00D06094"/>
    <w:rsid w:val="00D20750"/>
    <w:rsid w:val="00D335D9"/>
    <w:rsid w:val="00D73F3D"/>
    <w:rsid w:val="00D94057"/>
    <w:rsid w:val="00DC122C"/>
    <w:rsid w:val="00DC73A6"/>
    <w:rsid w:val="00DE3486"/>
    <w:rsid w:val="00DE3A38"/>
    <w:rsid w:val="00DE3DF6"/>
    <w:rsid w:val="00E06312"/>
    <w:rsid w:val="00E25396"/>
    <w:rsid w:val="00E2611B"/>
    <w:rsid w:val="00E5751A"/>
    <w:rsid w:val="00EB6ED4"/>
    <w:rsid w:val="00EC4923"/>
    <w:rsid w:val="00EF3178"/>
    <w:rsid w:val="00F07A7E"/>
    <w:rsid w:val="00F8469C"/>
    <w:rsid w:val="00F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467C"/>
  <w15:docId w15:val="{42E53F5C-5219-4ABD-93F0-1DE1A9B5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44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25DD484</Template>
  <TotalTime>80</TotalTime>
  <Pages>5</Pages>
  <Words>1497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60</cp:revision>
  <dcterms:created xsi:type="dcterms:W3CDTF">2012-07-03T14:51:00Z</dcterms:created>
  <dcterms:modified xsi:type="dcterms:W3CDTF">2019-06-25T12:01:00Z</dcterms:modified>
</cp:coreProperties>
</file>