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F8" w:rsidRDefault="002538F8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372EC" w:rsidRDefault="00A372EC" w:rsidP="00A372EC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</w:p>
    <w:p w:rsidR="002538F8" w:rsidRPr="00354B7E" w:rsidRDefault="0054189F" w:rsidP="002538F8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NGT</w:t>
      </w:r>
    </w:p>
    <w:p w:rsidR="001D76FC" w:rsidRDefault="00093C4A" w:rsidP="001D76F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NGT </w:t>
      </w:r>
      <w:r w:rsidR="00676D6D">
        <w:rPr>
          <w:rFonts w:ascii="Arial" w:hAnsi="Arial" w:cs="Arial"/>
          <w:b/>
          <w:sz w:val="28"/>
          <w:szCs w:val="28"/>
        </w:rPr>
        <w:t xml:space="preserve">: doelen </w:t>
      </w:r>
      <w:proofErr w:type="spellStart"/>
      <w:r w:rsidR="00676D6D">
        <w:rPr>
          <w:rFonts w:ascii="Arial" w:hAnsi="Arial" w:cs="Arial"/>
          <w:b/>
          <w:sz w:val="28"/>
          <w:szCs w:val="28"/>
        </w:rPr>
        <w:t>ToM</w:t>
      </w:r>
      <w:proofErr w:type="spellEnd"/>
      <w:r w:rsidR="00676D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="00676D6D">
        <w:rPr>
          <w:rFonts w:ascii="Arial" w:hAnsi="Arial" w:cs="Arial"/>
          <w:b/>
          <w:sz w:val="28"/>
          <w:szCs w:val="28"/>
        </w:rPr>
        <w:t>+</w:t>
      </w:r>
      <w:r>
        <w:rPr>
          <w:rFonts w:ascii="Arial" w:hAnsi="Arial" w:cs="Arial"/>
          <w:b/>
          <w:sz w:val="28"/>
          <w:szCs w:val="28"/>
        </w:rPr>
        <w:t xml:space="preserve"> 4</w:t>
      </w:r>
      <w:r w:rsidR="007B4A13">
        <w:rPr>
          <w:rFonts w:ascii="Arial" w:hAnsi="Arial" w:cs="Arial"/>
          <w:b/>
          <w:sz w:val="28"/>
          <w:szCs w:val="28"/>
        </w:rPr>
        <w:tab/>
      </w:r>
      <w:r w:rsidR="007B4A13">
        <w:rPr>
          <w:rFonts w:ascii="Arial" w:hAnsi="Arial" w:cs="Arial"/>
          <w:b/>
          <w:sz w:val="28"/>
          <w:szCs w:val="28"/>
        </w:rPr>
        <w:tab/>
      </w:r>
    </w:p>
    <w:tbl>
      <w:tblPr>
        <w:tblW w:w="14034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175"/>
        <w:gridCol w:w="990"/>
        <w:gridCol w:w="706"/>
        <w:gridCol w:w="135"/>
        <w:gridCol w:w="988"/>
        <w:gridCol w:w="1192"/>
        <w:gridCol w:w="55"/>
        <w:gridCol w:w="1240"/>
        <w:gridCol w:w="1240"/>
        <w:gridCol w:w="1197"/>
        <w:gridCol w:w="43"/>
        <w:gridCol w:w="1240"/>
        <w:gridCol w:w="1240"/>
        <w:gridCol w:w="1240"/>
        <w:gridCol w:w="1353"/>
      </w:tblGrid>
      <w:tr w:rsidR="001D76FC" w:rsidTr="001D76FC">
        <w:trPr>
          <w:gridAfter w:val="11"/>
          <w:wAfter w:w="11028" w:type="dxa"/>
          <w:trHeight w:val="472"/>
        </w:trPr>
        <w:tc>
          <w:tcPr>
            <w:tcW w:w="1175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1D76FC" w:rsidRDefault="001D76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99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1D76FC" w:rsidRDefault="001D76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1D76FC" w:rsidRDefault="001D76FC">
            <w:pPr>
              <w:pStyle w:val="Geenafstand"/>
              <w:shd w:val="clear" w:color="auto" w:fill="FFFFFF" w:themeFill="background1"/>
              <w:spacing w:line="276" w:lineRule="auto"/>
            </w:pPr>
          </w:p>
          <w:p w:rsidR="001D76FC" w:rsidRDefault="001D76FC">
            <w:pPr>
              <w:pStyle w:val="Geenafstand"/>
              <w:shd w:val="clear" w:color="auto" w:fill="FFFFFF" w:themeFill="background1"/>
              <w:spacing w:line="276" w:lineRule="auto"/>
            </w:pPr>
          </w:p>
          <w:p w:rsidR="001D76FC" w:rsidRDefault="001D76FC">
            <w:pPr>
              <w:pStyle w:val="Geenafstand"/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t>Groep</w:t>
            </w:r>
          </w:p>
        </w:tc>
      </w:tr>
      <w:tr w:rsidR="001D76FC" w:rsidTr="001D76FC">
        <w:trPr>
          <w:trHeight w:val="376"/>
        </w:trPr>
        <w:tc>
          <w:tcPr>
            <w:tcW w:w="0" w:type="auto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1D76FC" w:rsidRDefault="001D76FC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0</w:t>
            </w:r>
          </w:p>
        </w:tc>
        <w:tc>
          <w:tcPr>
            <w:tcW w:w="1192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1D76FC" w:rsidRDefault="001D76FC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1D76FC" w:rsidRDefault="001D76FC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1D76FC" w:rsidRDefault="001D76FC">
            <w:pPr>
              <w:pStyle w:val="Geenafstand"/>
              <w:shd w:val="clear" w:color="auto" w:fill="FFFFFF" w:themeFill="background1"/>
              <w:spacing w:line="276" w:lineRule="auto"/>
            </w:pPr>
            <w:r>
              <w:t>3</w:t>
            </w:r>
          </w:p>
        </w:tc>
        <w:tc>
          <w:tcPr>
            <w:tcW w:w="1197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1D76FC" w:rsidRDefault="001D76FC">
            <w:pPr>
              <w:pStyle w:val="Geenafstand"/>
              <w:shd w:val="clear" w:color="auto" w:fill="FFFFFF" w:themeFill="background1"/>
              <w:spacing w:line="276" w:lineRule="auto"/>
            </w:pPr>
            <w: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1D76FC" w:rsidRDefault="001D76FC">
            <w:pPr>
              <w:pStyle w:val="Geenafstand"/>
              <w:shd w:val="clear" w:color="auto" w:fill="FFFFFF" w:themeFill="background1"/>
              <w:spacing w:line="276" w:lineRule="auto"/>
            </w:pPr>
            <w:r>
              <w:t>5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1D76FC" w:rsidRDefault="001D76FC">
            <w:pPr>
              <w:pStyle w:val="Geenafstand"/>
              <w:shd w:val="clear" w:color="auto" w:fill="FFFFFF" w:themeFill="background1"/>
              <w:spacing w:line="276" w:lineRule="auto"/>
            </w:pPr>
            <w:r>
              <w:t>6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1D76FC" w:rsidRDefault="001D76FC">
            <w:pPr>
              <w:pStyle w:val="Geenafstand"/>
              <w:shd w:val="clear" w:color="auto" w:fill="FFFFFF" w:themeFill="background1"/>
              <w:spacing w:line="276" w:lineRule="auto"/>
            </w:pPr>
            <w:r>
              <w:t>7</w:t>
            </w:r>
          </w:p>
        </w:tc>
        <w:tc>
          <w:tcPr>
            <w:tcW w:w="135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2F2F2"/>
            <w:hideMark/>
          </w:tcPr>
          <w:p w:rsidR="001D76FC" w:rsidRDefault="001D76FC">
            <w:pPr>
              <w:pStyle w:val="Geenafstand"/>
              <w:shd w:val="clear" w:color="auto" w:fill="FFFFFF" w:themeFill="background1"/>
              <w:spacing w:line="276" w:lineRule="auto"/>
            </w:pPr>
            <w:r>
              <w:t>8</w:t>
            </w:r>
          </w:p>
        </w:tc>
      </w:tr>
      <w:tr w:rsidR="001D76FC" w:rsidTr="001D76FC">
        <w:trPr>
          <w:trHeight w:val="72"/>
        </w:trPr>
        <w:tc>
          <w:tcPr>
            <w:tcW w:w="1175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</w:tcPr>
          <w:p w:rsidR="001D76FC" w:rsidRDefault="001D76FC">
            <w:pPr>
              <w:pStyle w:val="Geenafstand"/>
              <w:spacing w:line="276" w:lineRule="auto"/>
            </w:pPr>
            <w:r>
              <w:t>Gevorderd</w:t>
            </w:r>
          </w:p>
          <w:p w:rsidR="001D76FC" w:rsidRDefault="001D76FC">
            <w:pPr>
              <w:pStyle w:val="Geenafstand"/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1D76FC" w:rsidRDefault="001D76FC">
            <w:pPr>
              <w:pStyle w:val="Geenafstand"/>
              <w:spacing w:line="276" w:lineRule="auto"/>
            </w:pPr>
            <w:r>
              <w:t>≥VMBO T/HAVO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2-3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Niveau 3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4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353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Maat-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</w:tr>
      <w:tr w:rsidR="001D76FC" w:rsidTr="001D76FC">
        <w:trPr>
          <w:trHeight w:val="23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1D76FC" w:rsidRDefault="001D76FC">
            <w:pPr>
              <w:pStyle w:val="Geenafstand"/>
              <w:spacing w:line="276" w:lineRule="auto"/>
            </w:pPr>
            <w:r>
              <w:t>Basis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1D76FC" w:rsidRDefault="001D76FC">
            <w:pPr>
              <w:pStyle w:val="Geenafstand"/>
              <w:spacing w:line="276" w:lineRule="auto"/>
            </w:pPr>
            <w:r>
              <w:t>VMBO KB/ BB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D76FC" w:rsidTr="006403DF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D76FC" w:rsidRDefault="001D76FC">
            <w:pPr>
              <w:pStyle w:val="Geenafstand"/>
              <w:spacing w:line="276" w:lineRule="auto"/>
            </w:pPr>
            <w:r>
              <w:t>Minimum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D76FC" w:rsidRDefault="001D76FC">
            <w:pPr>
              <w:pStyle w:val="Geenafstand"/>
              <w:spacing w:line="276" w:lineRule="auto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3 instruct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ie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1D76FC" w:rsidRDefault="0006765A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3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6FC" w:rsidRDefault="001D76FC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</w:tr>
      <w:tr w:rsidR="001D76FC" w:rsidTr="006403DF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1D76FC" w:rsidRDefault="001D76FC">
            <w:pPr>
              <w:pStyle w:val="Geenafstand"/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1D76FC" w:rsidRDefault="001D76FC">
            <w:pPr>
              <w:pStyle w:val="Geenafstand"/>
              <w:spacing w:line="276" w:lineRule="auto"/>
            </w:pPr>
            <w:r>
              <w:t>Praktijkroute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vAlign w:val="center"/>
            <w:hideMark/>
          </w:tcPr>
          <w:p w:rsidR="001D76FC" w:rsidRDefault="001D76F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D76FC" w:rsidRDefault="001D76FC" w:rsidP="001D76FC">
      <w:pPr>
        <w:spacing w:line="240" w:lineRule="auto"/>
        <w:rPr>
          <w:rFonts w:ascii="Arial" w:hAnsi="Arial" w:cs="Arial"/>
          <w:sz w:val="18"/>
          <w:szCs w:val="18"/>
        </w:rPr>
      </w:pPr>
    </w:p>
    <w:p w:rsidR="00623DF0" w:rsidRDefault="00623DF0" w:rsidP="001D76FC">
      <w:pPr>
        <w:spacing w:line="240" w:lineRule="auto"/>
        <w:rPr>
          <w:rFonts w:ascii="Arial" w:hAnsi="Arial" w:cs="Arial"/>
          <w:sz w:val="18"/>
          <w:szCs w:val="18"/>
        </w:rPr>
      </w:pPr>
    </w:p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2E6F1B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6403DF">
              <w:rPr>
                <w:rFonts w:ascii="Arial" w:hAnsi="Arial" w:cs="Arial"/>
                <w:b/>
                <w:sz w:val="18"/>
                <w:szCs w:val="18"/>
              </w:rPr>
              <w:t xml:space="preserve"> uit de leerlijn niveau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24C2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E6F1B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E6F1B" w:rsidRDefault="009622C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E6F1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2E6F1B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6E57C1">
              <w:rPr>
                <w:rFonts w:ascii="Arial" w:hAnsi="Arial" w:cs="Arial"/>
                <w:b/>
                <w:bCs/>
                <w:i/>
                <w:iCs/>
              </w:rPr>
              <w:t>NGT: Gebaren en kijken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Begrijpen van manueel taalaanbod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1 verbaal of non-verbaal reageren op de inhoud van tekst, bijvoorbeeld</w:t>
            </w:r>
            <w:r w:rsidR="006E57C1" w:rsidRPr="006E57C1">
              <w:rPr>
                <w:rFonts w:ascii="Arial" w:hAnsi="Arial" w:cs="Arial"/>
              </w:rPr>
              <w:t xml:space="preserve"> </w:t>
            </w:r>
            <w:r w:rsidRPr="006E57C1">
              <w:rPr>
                <w:rFonts w:ascii="Arial" w:hAnsi="Arial" w:cs="Arial"/>
              </w:rPr>
              <w:t>door het stellen van vragen of het maken van opmerkingen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2 vragen stellen naar de betekenis van woorden, zinnen en tekst om</w:t>
            </w:r>
            <w:r w:rsidR="006E57C1" w:rsidRPr="009F380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>beter te begrijpen wat er verteld wordt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lastRenderedPageBreak/>
              <w:t xml:space="preserve">GK 3 antwoord geven op vragen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4 opvolgen van instructies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Verhalen en gebeurtenissen weergeven (in eigen gebaren)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5 in eigen gebaren navertellen van een (deel van een) verhaal (alleen groep 4)</w:t>
            </w:r>
          </w:p>
          <w:p w:rsidR="00FF06AC" w:rsidRPr="00F4570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F4570A">
              <w:rPr>
                <w:rFonts w:ascii="Arial" w:hAnsi="Arial" w:cs="Arial"/>
                <w:color w:val="808080" w:themeColor="background1" w:themeShade="80"/>
              </w:rPr>
              <w:t>GK 6 weergeven van de volgorde van gebeurtenissen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7 weergeven van de motieven en gevoelens van de personen in een</w:t>
            </w:r>
            <w:r w:rsidR="0054189F" w:rsidRPr="009F380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>verhaal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8 weergeven van waarderingen en de moraal die in het verhaal naar voren komt (alleen groep 4)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9 voorspellen van het verloop van een verhaal </w:t>
            </w:r>
          </w:p>
          <w:p w:rsidR="00726413" w:rsidRPr="009F3809" w:rsidRDefault="00FF06AC" w:rsidP="00FF06A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10 weergeven van oorzaak/gevolg relaties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Deelnemen aan gesprekssituaties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11 gespreksregels hanteren in alledaagse communicatie (bijv.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aanspreekvormen voor (on)bekenden)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12 structuur van een gesprek hanteren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13 vragen stellen (om informatie)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14 eigen mening geven, weigeren, kritisch reageren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(waarderend/afkeurend), standpunt verdedigen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15 informeren (mededeling doen, informatie/uitleg geven)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16 probleem oplossen in paren/groepjes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17 overleggen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18 gedicht/lied voordragen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19 iets leuks vertellen (mop o.i.d.) (alleen groep 4)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20 gebeurtenis vertellen en omstandigheden van een gebeurtenis noemen (oorzaak/reden – gevolg)</w:t>
            </w:r>
          </w:p>
          <w:p w:rsidR="00FF06AC" w:rsidRPr="006E57C1" w:rsidRDefault="00FF06AC" w:rsidP="00FF06AC">
            <w:pPr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6E57C1">
              <w:rPr>
                <w:rFonts w:ascii="Arial" w:hAnsi="Arial" w:cs="Arial"/>
                <w:b/>
                <w:bCs/>
                <w:i/>
                <w:iCs/>
              </w:rPr>
              <w:t>NGT: Gebarenschat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Leren van concepten, labels en opbouw van betekenisnetwerk (</w:t>
            </w:r>
            <w:proofErr w:type="spellStart"/>
            <w:r w:rsidRPr="006E57C1">
              <w:rPr>
                <w:rFonts w:ascii="Arial" w:hAnsi="Arial" w:cs="Arial"/>
                <w:i/>
                <w:iCs/>
              </w:rPr>
              <w:t>gebarenweb</w:t>
            </w:r>
            <w:proofErr w:type="spellEnd"/>
            <w:r w:rsidRPr="006E57C1">
              <w:rPr>
                <w:rFonts w:ascii="Arial" w:hAnsi="Arial" w:cs="Arial"/>
                <w:i/>
                <w:iCs/>
              </w:rPr>
              <w:t>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GS 1 benoemen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GS 2 beschrijven (uiterlijke kenmerken, functie, voorbeelden geven)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GS 3 verduidelijken (uitleg geven)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GS 4 herkennen (verkennen) letterlijk en figuurlijk taalgebruik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GS 5 gebarenschat (spontaan) gebruiken in communicatie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Leren van gebaarleerstrategieën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GS 6 afleiden van gebaarbetekenis uit context </w:t>
            </w:r>
            <w:r w:rsidR="0005375A" w:rsidRPr="009F3809">
              <w:rPr>
                <w:rFonts w:ascii="Arial" w:hAnsi="Arial" w:cs="Arial"/>
                <w:color w:val="808080" w:themeColor="background1" w:themeShade="80"/>
              </w:rPr>
              <w:t>(alleen groep 4)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GS 7 afleiden van gebaarbetekenis uit woordvorm </w:t>
            </w:r>
            <w:r w:rsidR="0005375A" w:rsidRPr="009F3809">
              <w:rPr>
                <w:rFonts w:ascii="Arial" w:hAnsi="Arial" w:cs="Arial"/>
                <w:color w:val="808080" w:themeColor="background1" w:themeShade="80"/>
              </w:rPr>
              <w:t>(alleen groep 4)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GS 9 betekenisrelaties tussen gebaren herkennen (ordenen van begrippen naar inhoud, begrijpen, associëren)</w:t>
            </w:r>
          </w:p>
          <w:p w:rsidR="00985E49" w:rsidRDefault="00985E49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2281D" w:rsidRPr="00D1085D" w:rsidRDefault="00C2281D" w:rsidP="00C2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</w:rPr>
              <w:t xml:space="preserve">Aantal gebaren: /// per week </w:t>
            </w:r>
            <w:r w:rsidRPr="00985E4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//// per jaar</w:t>
            </w:r>
            <w:r w:rsidR="00D1085D">
              <w:rPr>
                <w:rFonts w:ascii="Arial" w:hAnsi="Arial" w:cs="Arial"/>
              </w:rPr>
              <w:t xml:space="preserve"> </w:t>
            </w:r>
            <w:r w:rsidR="00D1085D">
              <w:rPr>
                <w:rFonts w:ascii="Arial" w:hAnsi="Arial" w:cs="Arial"/>
                <w:color w:val="00B0F0"/>
              </w:rPr>
              <w:t>vul in</w:t>
            </w:r>
          </w:p>
          <w:p w:rsidR="00C2281D" w:rsidRDefault="00C2281D" w:rsidP="00C2281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Passief 90%</w:t>
            </w:r>
          </w:p>
          <w:p w:rsidR="00C2281D" w:rsidRPr="00985B6F" w:rsidRDefault="00C2281D" w:rsidP="00C2281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Actief: //////</w:t>
            </w:r>
          </w:p>
          <w:p w:rsidR="00FF06AC" w:rsidRPr="006E57C1" w:rsidRDefault="00FF06AC" w:rsidP="00FF06AC">
            <w:pPr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6E57C1">
              <w:rPr>
                <w:rFonts w:ascii="Arial" w:hAnsi="Arial" w:cs="Arial"/>
                <w:b/>
                <w:bCs/>
                <w:i/>
                <w:iCs/>
              </w:rPr>
              <w:t>NGT: Taalbeschouwing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Vormen van taal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TB 1 ervaring met de basiselementen van de NGT </w:t>
            </w:r>
          </w:p>
          <w:p w:rsidR="00FF06AC" w:rsidRPr="00481D2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6E57C1">
              <w:rPr>
                <w:rFonts w:ascii="Arial" w:hAnsi="Arial" w:cs="Arial"/>
              </w:rPr>
              <w:t xml:space="preserve">TB 2 kennismaken met de parameters (handvorm, plaats, </w:t>
            </w:r>
            <w:r w:rsidRPr="00481D21">
              <w:rPr>
                <w:rFonts w:ascii="Arial" w:hAnsi="Arial" w:cs="Arial"/>
                <w:color w:val="808080" w:themeColor="background1" w:themeShade="80"/>
              </w:rPr>
              <w:t>beweging,</w:t>
            </w:r>
          </w:p>
          <w:p w:rsidR="00FF06AC" w:rsidRPr="00481D2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481D21">
              <w:rPr>
                <w:rFonts w:ascii="Arial" w:hAnsi="Arial" w:cs="Arial"/>
                <w:color w:val="808080" w:themeColor="background1" w:themeShade="80"/>
              </w:rPr>
              <w:t>oriëntatie, non-manueel deel)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TB 3 uitspelen en verkennen van de grenzen tussen mime, pantomime en</w:t>
            </w:r>
            <w:r w:rsidR="0005375A" w:rsidRPr="009F3809">
              <w:rPr>
                <w:rFonts w:ascii="Arial" w:hAnsi="Arial" w:cs="Arial"/>
                <w:color w:val="808080" w:themeColor="background1" w:themeShade="80"/>
              </w:rPr>
              <w:t xml:space="preserve"> NGT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TB 4 zelf met gebaren rijmen en aangeven wat de rijmende elementen zijn </w:t>
            </w:r>
          </w:p>
          <w:p w:rsidR="009F3809" w:rsidRDefault="009F3809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FF06AC" w:rsidRPr="009156C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9156C9">
              <w:rPr>
                <w:rFonts w:ascii="Arial" w:hAnsi="Arial" w:cs="Arial"/>
                <w:i/>
                <w:iCs/>
                <w:color w:val="808080" w:themeColor="background1" w:themeShade="80"/>
              </w:rPr>
              <w:t>Reflectie op taalvariatie</w:t>
            </w:r>
          </w:p>
          <w:p w:rsidR="00FF06AC" w:rsidRPr="009156C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156C9">
              <w:rPr>
                <w:rFonts w:ascii="Arial" w:hAnsi="Arial" w:cs="Arial"/>
                <w:color w:val="808080" w:themeColor="background1" w:themeShade="80"/>
              </w:rPr>
              <w:t>TB 5 bewust worden van verschillende manieren van taalgebruik (andere</w:t>
            </w:r>
            <w:r w:rsidR="0005375A" w:rsidRPr="009156C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156C9">
              <w:rPr>
                <w:rFonts w:ascii="Arial" w:hAnsi="Arial" w:cs="Arial"/>
                <w:color w:val="808080" w:themeColor="background1" w:themeShade="80"/>
              </w:rPr>
              <w:t xml:space="preserve">gebarentalen, beginnende </w:t>
            </w:r>
            <w:proofErr w:type="spellStart"/>
            <w:r w:rsidRPr="009156C9">
              <w:rPr>
                <w:rFonts w:ascii="Arial" w:hAnsi="Arial" w:cs="Arial"/>
                <w:color w:val="808080" w:themeColor="background1" w:themeShade="80"/>
              </w:rPr>
              <w:t>taalleerders</w:t>
            </w:r>
            <w:proofErr w:type="spellEnd"/>
            <w:r w:rsidRPr="009156C9">
              <w:rPr>
                <w:rFonts w:ascii="Arial" w:hAnsi="Arial" w:cs="Arial"/>
                <w:color w:val="808080" w:themeColor="background1" w:themeShade="80"/>
              </w:rPr>
              <w:t xml:space="preserve">, volwassen NGT en </w:t>
            </w:r>
            <w:proofErr w:type="spellStart"/>
            <w:r w:rsidRPr="009156C9">
              <w:rPr>
                <w:rFonts w:ascii="Arial" w:hAnsi="Arial" w:cs="Arial"/>
                <w:color w:val="808080" w:themeColor="background1" w:themeShade="80"/>
              </w:rPr>
              <w:t>NmG</w:t>
            </w:r>
            <w:proofErr w:type="spellEnd"/>
            <w:r w:rsidRPr="009156C9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05375A" w:rsidRPr="009156C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156C9">
              <w:rPr>
                <w:rFonts w:ascii="Arial" w:hAnsi="Arial" w:cs="Arial"/>
                <w:color w:val="808080" w:themeColor="background1" w:themeShade="80"/>
              </w:rPr>
              <w:t>voorgelezen taal versus spontaan vertellen)</w:t>
            </w:r>
            <w:r w:rsidR="0005375A" w:rsidRPr="009156C9">
              <w:rPr>
                <w:rFonts w:ascii="Arial" w:hAnsi="Arial" w:cs="Arial"/>
                <w:color w:val="808080" w:themeColor="background1" w:themeShade="80"/>
              </w:rPr>
              <w:t xml:space="preserve"> (alleen groep 4)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Algemene taalbeschouwingsonderwerpen en woordvorming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TB 6 taalspelletjes (spelen met verschillende hand-/gebaarvormen) </w:t>
            </w:r>
          </w:p>
          <w:p w:rsidR="00FF06AC" w:rsidRPr="009156C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156C9">
              <w:rPr>
                <w:rFonts w:ascii="Arial" w:hAnsi="Arial" w:cs="Arial"/>
                <w:color w:val="808080" w:themeColor="background1" w:themeShade="80"/>
              </w:rPr>
              <w:t>TB 7 omschrijven van de betekenis van gebaren die een bekend begrip</w:t>
            </w:r>
            <w:r w:rsidR="0005375A" w:rsidRPr="009156C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156C9">
              <w:rPr>
                <w:rFonts w:ascii="Arial" w:hAnsi="Arial" w:cs="Arial"/>
                <w:color w:val="808080" w:themeColor="background1" w:themeShade="80"/>
              </w:rPr>
              <w:t>aanduiden (definitievaardigheid)</w:t>
            </w:r>
            <w:r w:rsidR="0005375A" w:rsidRPr="009156C9">
              <w:rPr>
                <w:rFonts w:ascii="Arial" w:hAnsi="Arial" w:cs="Arial"/>
                <w:color w:val="808080" w:themeColor="background1" w:themeShade="80"/>
              </w:rPr>
              <w:t xml:space="preserve"> (alleen groep 4)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Grammatica</w:t>
            </w:r>
          </w:p>
          <w:p w:rsidR="00FF06AC" w:rsidRPr="003717F8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3717F8">
              <w:rPr>
                <w:rFonts w:ascii="Arial" w:hAnsi="Arial" w:cs="Arial"/>
                <w:color w:val="808080" w:themeColor="background1" w:themeShade="80"/>
              </w:rPr>
              <w:t xml:space="preserve">TB 8 herkennen van/spelen met samenstellingen </w:t>
            </w:r>
          </w:p>
          <w:p w:rsidR="00FF06AC" w:rsidRPr="003717F8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3717F8">
              <w:rPr>
                <w:rFonts w:ascii="Arial" w:hAnsi="Arial" w:cs="Arial"/>
                <w:color w:val="808080" w:themeColor="background1" w:themeShade="80"/>
              </w:rPr>
              <w:t xml:space="preserve">TB 9 herkennen en gebruiken van verwijsrelaties/lokalisatie </w:t>
            </w:r>
          </w:p>
          <w:p w:rsidR="00FF06AC" w:rsidRPr="00481D2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481D21">
              <w:rPr>
                <w:rFonts w:ascii="Arial" w:hAnsi="Arial" w:cs="Arial"/>
                <w:color w:val="808080" w:themeColor="background1" w:themeShade="80"/>
              </w:rPr>
              <w:t>TB 10 herkennen en gebruiken van non-manuele grammaticale markering</w:t>
            </w:r>
            <w:r w:rsidR="0005375A" w:rsidRPr="00481D2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481D21">
              <w:rPr>
                <w:rFonts w:ascii="Arial" w:hAnsi="Arial" w:cs="Arial"/>
                <w:color w:val="808080" w:themeColor="background1" w:themeShade="80"/>
              </w:rPr>
              <w:t>(ja/nee-vragen, vraagwoordvragen,</w:t>
            </w:r>
            <w:r w:rsidR="0005375A" w:rsidRPr="00481D2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481D21">
              <w:rPr>
                <w:rFonts w:ascii="Arial" w:hAnsi="Arial" w:cs="Arial"/>
                <w:color w:val="808080" w:themeColor="background1" w:themeShade="80"/>
              </w:rPr>
              <w:t>bevelende/bevestigende/ontkennende zinnen)</w:t>
            </w:r>
            <w:r w:rsidR="0005375A" w:rsidRPr="00481D21">
              <w:rPr>
                <w:rFonts w:ascii="Arial" w:hAnsi="Arial" w:cs="Arial"/>
                <w:color w:val="808080" w:themeColor="background1" w:themeShade="80"/>
              </w:rPr>
              <w:t xml:space="preserve"> (alleen groep 4)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TB 11 herkennen en gebruiken van aspect/manier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TB 12 herkennen en gebruiken van </w:t>
            </w:r>
            <w:proofErr w:type="spellStart"/>
            <w:r w:rsidRPr="009F3809">
              <w:rPr>
                <w:rFonts w:ascii="Arial" w:hAnsi="Arial" w:cs="Arial"/>
                <w:color w:val="808080" w:themeColor="background1" w:themeShade="80"/>
              </w:rPr>
              <w:t>classifiers</w:t>
            </w:r>
            <w:proofErr w:type="spellEnd"/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FF06AC" w:rsidRPr="00C32954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C32954">
              <w:rPr>
                <w:rFonts w:ascii="Arial" w:hAnsi="Arial" w:cs="Arial"/>
                <w:color w:val="808080" w:themeColor="background1" w:themeShade="80"/>
              </w:rPr>
              <w:t xml:space="preserve">TB 13 herkennen en gebruiken van tegenstellingen </w:t>
            </w:r>
            <w:r w:rsidR="0005375A" w:rsidRPr="00C32954">
              <w:rPr>
                <w:rFonts w:ascii="Arial" w:hAnsi="Arial" w:cs="Arial"/>
                <w:color w:val="808080" w:themeColor="background1" w:themeShade="80"/>
              </w:rPr>
              <w:t>(alleen groep 3)</w:t>
            </w:r>
          </w:p>
          <w:p w:rsidR="00FF06AC" w:rsidRPr="009F3809" w:rsidRDefault="00FF06AC" w:rsidP="0005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TB 14 herkennen en gebruiken van plaatsbepalingen </w:t>
            </w:r>
            <w:r w:rsidR="0005375A" w:rsidRPr="009F3809">
              <w:rPr>
                <w:rFonts w:ascii="Arial" w:hAnsi="Arial" w:cs="Arial"/>
                <w:color w:val="808080" w:themeColor="background1" w:themeShade="80"/>
              </w:rPr>
              <w:t>(alleen groep 3)</w:t>
            </w:r>
          </w:p>
          <w:p w:rsidR="00E52CC5" w:rsidRPr="006E57C1" w:rsidRDefault="00E52CC5" w:rsidP="0005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52CC5" w:rsidRPr="009F3809" w:rsidRDefault="00E52CC5" w:rsidP="00E5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b/>
                <w:color w:val="808080" w:themeColor="background1" w:themeShade="80"/>
              </w:rPr>
              <w:t>NGT:</w:t>
            </w:r>
            <w:r w:rsidR="00E85E1D" w:rsidRPr="009F3809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9F3809">
              <w:rPr>
                <w:rFonts w:ascii="Arial" w:hAnsi="Arial" w:cs="Arial"/>
                <w:b/>
                <w:color w:val="808080" w:themeColor="background1" w:themeShade="80"/>
              </w:rPr>
              <w:t>visueel stellen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 (alleen groep 4)</w:t>
            </w:r>
          </w:p>
          <w:p w:rsidR="00E52CC5" w:rsidRPr="009F3809" w:rsidRDefault="00E52CC5" w:rsidP="00E52CC5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Een  beschrijving van een voorwerp - een boodschappenlijstje</w:t>
            </w:r>
          </w:p>
          <w:p w:rsidR="00E52CC5" w:rsidRPr="009F3809" w:rsidRDefault="00E52CC5" w:rsidP="00E52CC5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Een bibliotheekkaart - een verhaal - een beschrijving van een schooldag – een beschrijving van kleding - een bedankbriefje</w:t>
            </w:r>
          </w:p>
          <w:p w:rsidR="00E52CC5" w:rsidRPr="009F3809" w:rsidRDefault="00E52CC5" w:rsidP="00E52CC5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een beschrijving van een dag</w:t>
            </w:r>
          </w:p>
          <w:p w:rsidR="00E52CC5" w:rsidRPr="00E52CC5" w:rsidRDefault="00E52CC5" w:rsidP="0005375A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een stripverhaal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A683F" w:rsidRPr="00C27BAB" w:rsidRDefault="00BA683F" w:rsidP="00BA683F">
            <w:pPr>
              <w:ind w:right="-82"/>
              <w:rPr>
                <w:rFonts w:ascii="Arial" w:eastAsia="MS Mincho" w:hAnsi="Arial" w:cs="Arial"/>
                <w:b/>
                <w:color w:val="00B0F0"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  <w:r>
              <w:rPr>
                <w:rFonts w:ascii="Arial" w:eastAsia="MS Mincho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b/>
                <w:color w:val="00B0F0"/>
                <w:sz w:val="18"/>
                <w:szCs w:val="18"/>
              </w:rPr>
              <w:t>haal weg wat niet van toepassing is</w:t>
            </w:r>
          </w:p>
          <w:p w:rsidR="00BA683F" w:rsidRPr="00673FA1" w:rsidRDefault="00BA683F" w:rsidP="00BA683F">
            <w:pPr>
              <w:pStyle w:val="Lijstalinea"/>
              <w:numPr>
                <w:ilvl w:val="0"/>
                <w:numId w:val="6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673FA1">
              <w:rPr>
                <w:rFonts w:ascii="Arial" w:eastAsia="MS Mincho" w:hAnsi="Arial" w:cs="Arial"/>
                <w:sz w:val="18"/>
                <w:szCs w:val="18"/>
              </w:rPr>
              <w:t xml:space="preserve">Taal op Maat </w:t>
            </w:r>
            <w:r>
              <w:rPr>
                <w:rFonts w:ascii="Arial" w:eastAsia="MS Mincho" w:hAnsi="Arial" w:cs="Arial"/>
                <w:sz w:val="18"/>
                <w:szCs w:val="18"/>
              </w:rPr>
              <w:t>NGT-3</w:t>
            </w:r>
          </w:p>
          <w:p w:rsidR="00BA683F" w:rsidRPr="00673FA1" w:rsidRDefault="00BA683F" w:rsidP="00BA683F">
            <w:pPr>
              <w:pStyle w:val="Lijstalinea"/>
              <w:numPr>
                <w:ilvl w:val="0"/>
                <w:numId w:val="6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673FA1">
              <w:rPr>
                <w:rFonts w:ascii="Arial" w:eastAsia="MS Mincho" w:hAnsi="Arial" w:cs="Arial"/>
                <w:sz w:val="18"/>
                <w:szCs w:val="18"/>
              </w:rPr>
              <w:lastRenderedPageBreak/>
              <w:t>Taal op Maat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NGT-4</w:t>
            </w: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Leerkrachtaanpak</w:t>
            </w:r>
          </w:p>
          <w:p w:rsidR="00BA683F" w:rsidRPr="00360268" w:rsidRDefault="00BA683F" w:rsidP="00BA683F">
            <w:pPr>
              <w:pStyle w:val="Lijstalinea"/>
              <w:numPr>
                <w:ilvl w:val="0"/>
                <w:numId w:val="6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Gebarenschat: Met Lexicon in de Weer</w:t>
            </w:r>
          </w:p>
          <w:p w:rsidR="007B4A13" w:rsidRPr="007B4A13" w:rsidRDefault="007B4A13" w:rsidP="007B4A13">
            <w:pPr>
              <w:ind w:right="-82"/>
              <w:rPr>
                <w:rFonts w:ascii="Arial" w:eastAsia="MS Mincho" w:hAnsi="Arial" w:cs="Arial"/>
                <w:b/>
              </w:rPr>
            </w:pP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F21" w:rsidRDefault="00BA683F" w:rsidP="00BA683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C66705" w:rsidRDefault="00C66705" w:rsidP="00BA683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6705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CIDS maakt onderdeel uit de van de roosteruren</w:t>
            </w:r>
          </w:p>
          <w:p w:rsidR="00C66705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Groep 3=10x30 min.</w:t>
            </w:r>
          </w:p>
          <w:p w:rsidR="00C66705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Groep 4 = 15x30 min.</w:t>
            </w:r>
          </w:p>
          <w:p w:rsidR="00C66705" w:rsidRPr="00E13F21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Haal weg wat niet van toepassing is!!!</w:t>
            </w:r>
          </w:p>
        </w:tc>
      </w:tr>
      <w:tr w:rsidR="008F5BD9" w:rsidRPr="002E6F1B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2E6F1B" w:rsidTr="008F5BD9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F20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2E6F1B" w:rsidRDefault="00F20C65" w:rsidP="00F20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2E6F1B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2E6F1B" w:rsidRDefault="00713955">
      <w:pPr>
        <w:rPr>
          <w:rFonts w:ascii="Arial" w:hAnsi="Arial" w:cs="Arial"/>
        </w:rPr>
      </w:pPr>
    </w:p>
    <w:sectPr w:rsidR="00713955" w:rsidRPr="002E6F1B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AC" w:rsidRDefault="00FF06AC" w:rsidP="008F5BD9">
      <w:pPr>
        <w:spacing w:after="0" w:line="240" w:lineRule="auto"/>
      </w:pPr>
      <w:r>
        <w:separator/>
      </w:r>
    </w:p>
  </w:endnote>
  <w:endnote w:type="continuationSeparator" w:id="0">
    <w:p w:rsidR="00FF06AC" w:rsidRDefault="00FF06AC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AC" w:rsidRDefault="00FF06AC" w:rsidP="008F5BD9">
      <w:pPr>
        <w:spacing w:after="0" w:line="240" w:lineRule="auto"/>
      </w:pPr>
      <w:r>
        <w:separator/>
      </w:r>
    </w:p>
  </w:footnote>
  <w:footnote w:type="continuationSeparator" w:id="0">
    <w:p w:rsidR="00FF06AC" w:rsidRDefault="00FF06AC" w:rsidP="008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B09"/>
    <w:multiLevelType w:val="hybridMultilevel"/>
    <w:tmpl w:val="98A4506E"/>
    <w:lvl w:ilvl="0" w:tplc="F0B4E4D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6574C"/>
    <w:multiLevelType w:val="hybridMultilevel"/>
    <w:tmpl w:val="B4941774"/>
    <w:lvl w:ilvl="0" w:tplc="ED9290F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2D1A"/>
    <w:multiLevelType w:val="hybridMultilevel"/>
    <w:tmpl w:val="B7860CDA"/>
    <w:lvl w:ilvl="0" w:tplc="1754308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D7A99"/>
    <w:multiLevelType w:val="hybridMultilevel"/>
    <w:tmpl w:val="DEE6A65A"/>
    <w:lvl w:ilvl="0" w:tplc="1E02861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32C0"/>
    <w:rsid w:val="0005375A"/>
    <w:rsid w:val="0006765A"/>
    <w:rsid w:val="0008542D"/>
    <w:rsid w:val="00093C4A"/>
    <w:rsid w:val="000D08E2"/>
    <w:rsid w:val="000E2E5F"/>
    <w:rsid w:val="001D76FC"/>
    <w:rsid w:val="00213C39"/>
    <w:rsid w:val="002538C5"/>
    <w:rsid w:val="002538F8"/>
    <w:rsid w:val="002762F3"/>
    <w:rsid w:val="002902E6"/>
    <w:rsid w:val="002D4A18"/>
    <w:rsid w:val="002E6F1B"/>
    <w:rsid w:val="00325BBC"/>
    <w:rsid w:val="003332E6"/>
    <w:rsid w:val="00354B7E"/>
    <w:rsid w:val="003621A7"/>
    <w:rsid w:val="003717F8"/>
    <w:rsid w:val="003A1A7C"/>
    <w:rsid w:val="003D0AA6"/>
    <w:rsid w:val="00481D21"/>
    <w:rsid w:val="0053780D"/>
    <w:rsid w:val="0054189F"/>
    <w:rsid w:val="00561C81"/>
    <w:rsid w:val="00582C2D"/>
    <w:rsid w:val="00592223"/>
    <w:rsid w:val="00593CF0"/>
    <w:rsid w:val="00623DF0"/>
    <w:rsid w:val="006403DF"/>
    <w:rsid w:val="00660C4D"/>
    <w:rsid w:val="00676D6D"/>
    <w:rsid w:val="006A3E91"/>
    <w:rsid w:val="006B2B5C"/>
    <w:rsid w:val="006D1C2F"/>
    <w:rsid w:val="006E562B"/>
    <w:rsid w:val="006E57C1"/>
    <w:rsid w:val="00713955"/>
    <w:rsid w:val="00726413"/>
    <w:rsid w:val="007A1586"/>
    <w:rsid w:val="007B4A13"/>
    <w:rsid w:val="007C6A70"/>
    <w:rsid w:val="007D24F3"/>
    <w:rsid w:val="00895ED0"/>
    <w:rsid w:val="008F5BD9"/>
    <w:rsid w:val="009156C9"/>
    <w:rsid w:val="009622CB"/>
    <w:rsid w:val="00977251"/>
    <w:rsid w:val="00985E49"/>
    <w:rsid w:val="009F3809"/>
    <w:rsid w:val="00A03874"/>
    <w:rsid w:val="00A372EC"/>
    <w:rsid w:val="00AB032A"/>
    <w:rsid w:val="00B12C7C"/>
    <w:rsid w:val="00B26E7D"/>
    <w:rsid w:val="00B3555C"/>
    <w:rsid w:val="00BA683F"/>
    <w:rsid w:val="00BC3D28"/>
    <w:rsid w:val="00BD38E5"/>
    <w:rsid w:val="00C16094"/>
    <w:rsid w:val="00C2281D"/>
    <w:rsid w:val="00C24C22"/>
    <w:rsid w:val="00C32954"/>
    <w:rsid w:val="00C66705"/>
    <w:rsid w:val="00C943BA"/>
    <w:rsid w:val="00CF28D1"/>
    <w:rsid w:val="00D06094"/>
    <w:rsid w:val="00D1085D"/>
    <w:rsid w:val="00DB5F90"/>
    <w:rsid w:val="00DD1E40"/>
    <w:rsid w:val="00DE3A38"/>
    <w:rsid w:val="00DE3DF6"/>
    <w:rsid w:val="00E13F21"/>
    <w:rsid w:val="00E43573"/>
    <w:rsid w:val="00E52CC5"/>
    <w:rsid w:val="00E5751A"/>
    <w:rsid w:val="00E745AE"/>
    <w:rsid w:val="00E85E1D"/>
    <w:rsid w:val="00EF2C04"/>
    <w:rsid w:val="00EF5A32"/>
    <w:rsid w:val="00F05FB8"/>
    <w:rsid w:val="00F20C65"/>
    <w:rsid w:val="00F4570A"/>
    <w:rsid w:val="00FE6F82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3BC83917</Template>
  <TotalTime>1</TotalTime>
  <Pages>4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4</cp:revision>
  <dcterms:created xsi:type="dcterms:W3CDTF">2014-09-30T12:16:00Z</dcterms:created>
  <dcterms:modified xsi:type="dcterms:W3CDTF">2015-11-03T12:46:00Z</dcterms:modified>
</cp:coreProperties>
</file>